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636" w:rsidRPr="00280E1A" w:rsidRDefault="009B0636" w:rsidP="00830805">
      <w:pPr>
        <w:pStyle w:val="Tytu"/>
        <w:spacing w:line="240" w:lineRule="auto"/>
        <w:rPr>
          <w:rFonts w:ascii="Times New Roman" w:hAnsi="Times New Roman"/>
        </w:rPr>
      </w:pPr>
      <w:r w:rsidRPr="00280E1A">
        <w:rPr>
          <w:rFonts w:ascii="Times New Roman" w:hAnsi="Times New Roman"/>
        </w:rPr>
        <w:t>PROGRAM „MOJE PODWÓRKO”</w:t>
      </w:r>
    </w:p>
    <w:p w:rsidR="009B0636" w:rsidRPr="00280E1A" w:rsidRDefault="009B0636" w:rsidP="00830805">
      <w:pPr>
        <w:spacing w:after="144"/>
        <w:jc w:val="both"/>
      </w:pPr>
    </w:p>
    <w:p w:rsidR="009B0636" w:rsidRPr="00280E1A" w:rsidRDefault="00830805" w:rsidP="00830805">
      <w:pPr>
        <w:spacing w:after="144"/>
        <w:jc w:val="center"/>
        <w:rPr>
          <w:b/>
        </w:rPr>
      </w:pPr>
      <w:r w:rsidRPr="00280E1A">
        <w:rPr>
          <w:b/>
        </w:rPr>
        <w:t>§</w:t>
      </w:r>
      <w:r w:rsidR="009B0636" w:rsidRPr="00280E1A">
        <w:rPr>
          <w:b/>
        </w:rPr>
        <w:t>1 - Opis i postanowienia ogólne programu</w:t>
      </w:r>
    </w:p>
    <w:p w:rsidR="0091240C" w:rsidRPr="00280E1A" w:rsidRDefault="009B0636" w:rsidP="00B80A1A">
      <w:pPr>
        <w:pStyle w:val="western"/>
        <w:numPr>
          <w:ilvl w:val="0"/>
          <w:numId w:val="2"/>
        </w:numPr>
        <w:ind w:left="357" w:hanging="357"/>
        <w:jc w:val="both"/>
      </w:pPr>
      <w:r w:rsidRPr="00280E1A">
        <w:t xml:space="preserve">Program adresowany jest do wspólnot mieszkaniowych znajdujących się </w:t>
      </w:r>
      <w:r w:rsidR="00830805" w:rsidRPr="00280E1A">
        <w:t>w Zespole Staromiejskim na obszarze ograniczonym ulicami: Wały gen. Sikorskiego - Szumana - Dobrzyńska - Piastowska - Plac 18 Stycznia - Bulwar Filadelfijski - Aleja Jana Pawła II</w:t>
      </w:r>
      <w:r w:rsidRPr="00280E1A">
        <w:t xml:space="preserve">. Wspólnoty mieszkaniowe mogą się organizować w celu osiągnięcia wspólnego celu gospodarczego, jakim jest zagospodarowanie terenu </w:t>
      </w:r>
      <w:r w:rsidR="006F1078" w:rsidRPr="00280E1A">
        <w:t>gminnego</w:t>
      </w:r>
      <w:r w:rsidRPr="00280E1A">
        <w:t xml:space="preserve"> przyległego do więcej niż jednej nieruchomości wspólnej, oraz określać sposób ich reprezentacji.</w:t>
      </w:r>
    </w:p>
    <w:p w:rsidR="009B0636" w:rsidRPr="00280E1A" w:rsidRDefault="009B0636" w:rsidP="00830805">
      <w:pPr>
        <w:pStyle w:val="western"/>
        <w:numPr>
          <w:ilvl w:val="0"/>
          <w:numId w:val="2"/>
        </w:numPr>
        <w:spacing w:before="0" w:after="144"/>
        <w:ind w:left="360"/>
        <w:jc w:val="both"/>
      </w:pPr>
      <w:r w:rsidRPr="00280E1A">
        <w:t xml:space="preserve">Celem Programu jest polepszenie warunków techniczno-funkcjonalnych i estetyki otoczenia budynków mieszkalnych wspólnot mieszkaniowych w strefie śródmiejskiej, </w:t>
      </w:r>
      <w:r w:rsidR="00EF192E" w:rsidRPr="00280E1A">
        <w:br/>
      </w:r>
      <w:r w:rsidRPr="00280E1A">
        <w:t>ze szczególnym uwzględnieniem tworzenia trwałych elementów infrastruktury, miejsc wypoczynku, placów zabaw dla dzieci i małej architektury.</w:t>
      </w:r>
    </w:p>
    <w:p w:rsidR="009B0636" w:rsidRPr="00280E1A" w:rsidRDefault="009B0636" w:rsidP="00830805">
      <w:pPr>
        <w:pStyle w:val="western"/>
        <w:numPr>
          <w:ilvl w:val="0"/>
          <w:numId w:val="2"/>
        </w:numPr>
        <w:ind w:left="360"/>
        <w:jc w:val="both"/>
      </w:pPr>
      <w:r w:rsidRPr="00280E1A">
        <w:t>Cel Programu realizowany będzie poprzez współfinansowa</w:t>
      </w:r>
      <w:r w:rsidR="00D85E57">
        <w:t>nie przez Gminę Miasta Toruń i w</w:t>
      </w:r>
      <w:r w:rsidRPr="00280E1A">
        <w:t xml:space="preserve">spólnoty </w:t>
      </w:r>
      <w:r w:rsidR="00D85E57">
        <w:t>m</w:t>
      </w:r>
      <w:r w:rsidRPr="00280E1A">
        <w:t xml:space="preserve">ieszkaniowe nakładów na realizację wspólnych przedsięwzięć </w:t>
      </w:r>
      <w:r w:rsidR="00EF192E" w:rsidRPr="00280E1A">
        <w:br/>
      </w:r>
      <w:r w:rsidRPr="00280E1A">
        <w:t xml:space="preserve">na przyległych terenach </w:t>
      </w:r>
      <w:r w:rsidR="00EF192E" w:rsidRPr="00280E1A">
        <w:t>gminnych</w:t>
      </w:r>
      <w:r w:rsidRPr="00280E1A">
        <w:t>.</w:t>
      </w:r>
    </w:p>
    <w:p w:rsidR="009B0636" w:rsidRPr="00280E1A" w:rsidRDefault="009B0636" w:rsidP="00830805">
      <w:pPr>
        <w:pStyle w:val="western"/>
        <w:numPr>
          <w:ilvl w:val="0"/>
          <w:numId w:val="2"/>
        </w:numPr>
        <w:spacing w:before="0" w:after="144"/>
        <w:ind w:left="360"/>
        <w:jc w:val="both"/>
      </w:pPr>
      <w:r w:rsidRPr="00280E1A">
        <w:t xml:space="preserve">Przystąpienie do Programu warunkowane jest złożeniem wniosku, stanowiącego </w:t>
      </w:r>
      <w:r w:rsidRPr="00280E1A">
        <w:rPr>
          <w:b/>
        </w:rPr>
        <w:t xml:space="preserve">załącznik nr </w:t>
      </w:r>
      <w:r w:rsidR="00487FA9" w:rsidRPr="00280E1A">
        <w:rPr>
          <w:b/>
        </w:rPr>
        <w:t>1</w:t>
      </w:r>
      <w:r w:rsidRPr="00280E1A">
        <w:t xml:space="preserve"> do Programu, oraz zawarciem z Gminą Miasta Toruń:</w:t>
      </w:r>
    </w:p>
    <w:p w:rsidR="009B0636" w:rsidRPr="00280E1A" w:rsidRDefault="009B0636" w:rsidP="00830805">
      <w:pPr>
        <w:pStyle w:val="western"/>
        <w:numPr>
          <w:ilvl w:val="1"/>
          <w:numId w:val="2"/>
        </w:numPr>
        <w:spacing w:before="0" w:after="144"/>
        <w:ind w:left="720"/>
        <w:jc w:val="both"/>
      </w:pPr>
      <w:r w:rsidRPr="00280E1A">
        <w:t xml:space="preserve">umowy na korzystanie z </w:t>
      </w:r>
      <w:r w:rsidR="00EF192E" w:rsidRPr="00280E1A">
        <w:t>gminnego</w:t>
      </w:r>
      <w:r w:rsidRPr="00280E1A">
        <w:t xml:space="preserve"> terenu przyległego, służącego do użytku mieszkańców budynku wspólnoty mieszkaniowej lub budynków wspólnot mieszkaniowych, dla potrzeb związanych z poprawą funkcjonowania nieruchomości wspólnych, stanowiącej </w:t>
      </w:r>
      <w:r w:rsidRPr="00280E1A">
        <w:rPr>
          <w:b/>
        </w:rPr>
        <w:t xml:space="preserve">załącznik nr </w:t>
      </w:r>
      <w:r w:rsidR="00487FA9" w:rsidRPr="00280E1A">
        <w:rPr>
          <w:b/>
        </w:rPr>
        <w:t>2</w:t>
      </w:r>
      <w:r w:rsidRPr="00280E1A">
        <w:t xml:space="preserve"> do Programu,</w:t>
      </w:r>
    </w:p>
    <w:p w:rsidR="009B0636" w:rsidRPr="00280E1A" w:rsidRDefault="009B0636" w:rsidP="00830805">
      <w:pPr>
        <w:pStyle w:val="western"/>
        <w:numPr>
          <w:ilvl w:val="1"/>
          <w:numId w:val="2"/>
        </w:numPr>
        <w:spacing w:before="0" w:after="144"/>
        <w:ind w:left="720"/>
        <w:jc w:val="both"/>
      </w:pPr>
      <w:r w:rsidRPr="00280E1A">
        <w:t xml:space="preserve">porozumienia o przystąpieniu do realizacji wspólnych przedsięwzięć na gruncie </w:t>
      </w:r>
      <w:r w:rsidR="00EF192E" w:rsidRPr="00280E1A">
        <w:t>gminnym</w:t>
      </w:r>
      <w:r w:rsidRPr="00280E1A">
        <w:t xml:space="preserve">, stanowiącego </w:t>
      </w:r>
      <w:r w:rsidRPr="00280E1A">
        <w:rPr>
          <w:b/>
        </w:rPr>
        <w:t xml:space="preserve">załącznik nr </w:t>
      </w:r>
      <w:r w:rsidR="00487FA9" w:rsidRPr="00280E1A">
        <w:rPr>
          <w:b/>
        </w:rPr>
        <w:t>3</w:t>
      </w:r>
      <w:r w:rsidRPr="00280E1A">
        <w:t xml:space="preserve"> do Programu. </w:t>
      </w:r>
    </w:p>
    <w:p w:rsidR="009B0636" w:rsidRPr="00280E1A" w:rsidRDefault="009B0636" w:rsidP="00830805">
      <w:pPr>
        <w:pStyle w:val="western"/>
        <w:numPr>
          <w:ilvl w:val="0"/>
          <w:numId w:val="2"/>
        </w:numPr>
        <w:spacing w:before="0" w:after="144"/>
        <w:ind w:left="360"/>
        <w:jc w:val="both"/>
      </w:pPr>
      <w:r w:rsidRPr="00280E1A">
        <w:t>Współfinansowaniem mogą być objęte w szczególności nakłady związane z:</w:t>
      </w:r>
    </w:p>
    <w:p w:rsidR="009B0636" w:rsidRPr="00280E1A" w:rsidRDefault="009B0636" w:rsidP="00830805">
      <w:pPr>
        <w:pStyle w:val="western"/>
        <w:numPr>
          <w:ilvl w:val="0"/>
          <w:numId w:val="13"/>
        </w:numPr>
        <w:spacing w:before="0" w:after="144"/>
        <w:jc w:val="both"/>
      </w:pPr>
      <w:r w:rsidRPr="00280E1A">
        <w:t>placami zabaw dla dzieci, tworzącymi układ urządzeń (huśtawki, zjeżdżalnie, piaskownice i inne) trwale związany z gruntem i związane z nim specjalistyczne nawierzchnie,</w:t>
      </w:r>
    </w:p>
    <w:p w:rsidR="009B0636" w:rsidRPr="00280E1A" w:rsidRDefault="009B0636" w:rsidP="00830805">
      <w:pPr>
        <w:pStyle w:val="western"/>
        <w:numPr>
          <w:ilvl w:val="0"/>
          <w:numId w:val="13"/>
        </w:numPr>
        <w:spacing w:before="0" w:after="144"/>
        <w:jc w:val="both"/>
      </w:pPr>
      <w:r w:rsidRPr="00280E1A">
        <w:t xml:space="preserve">zorganizowanymi zespołami zieleni, z trwałymi elementami małej architektury </w:t>
      </w:r>
      <w:r w:rsidR="00EF192E" w:rsidRPr="00280E1A">
        <w:br/>
      </w:r>
      <w:r w:rsidRPr="00280E1A">
        <w:t>i nasadzeniami wieloletnimi,</w:t>
      </w:r>
    </w:p>
    <w:p w:rsidR="009B0636" w:rsidRPr="00280E1A" w:rsidRDefault="009B0636" w:rsidP="00830805">
      <w:pPr>
        <w:pStyle w:val="western"/>
        <w:numPr>
          <w:ilvl w:val="0"/>
          <w:numId w:val="13"/>
        </w:numPr>
        <w:spacing w:before="0" w:after="144"/>
        <w:jc w:val="both"/>
      </w:pPr>
      <w:r w:rsidRPr="00280E1A">
        <w:t>miejscami wypoczynku i rekreacji, tj. układami małej architektury, trwale związanymi z gruntem wraz z trwał</w:t>
      </w:r>
      <w:r w:rsidR="00DE63C7" w:rsidRPr="00280E1A">
        <w:t xml:space="preserve">ymi urządzeniami rekreacyjnymi </w:t>
      </w:r>
      <w:r w:rsidRPr="00280E1A">
        <w:t>i związane z nimi utwardzenia terenu,</w:t>
      </w:r>
    </w:p>
    <w:p w:rsidR="009B0636" w:rsidRPr="00280E1A" w:rsidRDefault="009B0636" w:rsidP="00830805">
      <w:pPr>
        <w:pStyle w:val="western"/>
        <w:numPr>
          <w:ilvl w:val="0"/>
          <w:numId w:val="13"/>
        </w:numPr>
        <w:spacing w:before="0" w:after="144"/>
        <w:jc w:val="both"/>
      </w:pPr>
      <w:r w:rsidRPr="00280E1A">
        <w:t>wydzielonymi zespołami łączonymi, obejmującymi co najmniej jeden element urządzeń wymienionych w punkcie a) i co najmniej jeden z elementów  wymienio</w:t>
      </w:r>
      <w:r w:rsidR="00B72198">
        <w:t>nych w punktach b) lub c)</w:t>
      </w:r>
      <w:r w:rsidRPr="00280E1A">
        <w:t>.</w:t>
      </w:r>
    </w:p>
    <w:p w:rsidR="00B80A1A" w:rsidRPr="00280E1A" w:rsidRDefault="009B0636" w:rsidP="00C812EB">
      <w:pPr>
        <w:pStyle w:val="western"/>
        <w:numPr>
          <w:ilvl w:val="0"/>
          <w:numId w:val="2"/>
        </w:numPr>
        <w:tabs>
          <w:tab w:val="clear" w:pos="4188"/>
          <w:tab w:val="num" w:pos="426"/>
        </w:tabs>
        <w:spacing w:before="0" w:after="144"/>
        <w:ind w:left="426" w:hanging="426"/>
        <w:jc w:val="both"/>
      </w:pPr>
      <w:r w:rsidRPr="00280E1A">
        <w:t xml:space="preserve">Wysokość współfinansowania przez Gminę Miasta Toruń dla określonych nakładów przedstawia tabela: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828"/>
        <w:gridCol w:w="3960"/>
        <w:gridCol w:w="3071"/>
      </w:tblGrid>
      <w:tr w:rsidR="009B0636" w:rsidRPr="00280E1A" w:rsidTr="00B359BF">
        <w:trPr>
          <w:jc w:val="center"/>
        </w:trPr>
        <w:tc>
          <w:tcPr>
            <w:tcW w:w="828" w:type="dxa"/>
            <w:vAlign w:val="center"/>
          </w:tcPr>
          <w:p w:rsidR="009B0636" w:rsidRPr="00280E1A" w:rsidRDefault="009B0636" w:rsidP="00830805">
            <w:pPr>
              <w:pStyle w:val="western"/>
              <w:spacing w:before="0" w:after="144"/>
              <w:jc w:val="center"/>
              <w:rPr>
                <w:b/>
              </w:rPr>
            </w:pPr>
            <w:r w:rsidRPr="00280E1A">
              <w:rPr>
                <w:b/>
              </w:rPr>
              <w:t>Lp.</w:t>
            </w:r>
          </w:p>
        </w:tc>
        <w:tc>
          <w:tcPr>
            <w:tcW w:w="3960" w:type="dxa"/>
            <w:vAlign w:val="center"/>
          </w:tcPr>
          <w:p w:rsidR="009B0636" w:rsidRPr="00280E1A" w:rsidRDefault="009B0636" w:rsidP="00830805">
            <w:pPr>
              <w:pStyle w:val="western"/>
              <w:spacing w:before="0" w:after="144"/>
              <w:ind w:left="258"/>
              <w:rPr>
                <w:b/>
              </w:rPr>
            </w:pPr>
            <w:r w:rsidRPr="00280E1A">
              <w:rPr>
                <w:b/>
              </w:rPr>
              <w:t>Nakłady na:</w:t>
            </w:r>
          </w:p>
        </w:tc>
        <w:tc>
          <w:tcPr>
            <w:tcW w:w="3071" w:type="dxa"/>
            <w:vAlign w:val="center"/>
          </w:tcPr>
          <w:p w:rsidR="009B0636" w:rsidRPr="00280E1A" w:rsidRDefault="009B0636" w:rsidP="00830805">
            <w:pPr>
              <w:pStyle w:val="western"/>
              <w:spacing w:before="0" w:after="144"/>
              <w:jc w:val="center"/>
              <w:rPr>
                <w:b/>
              </w:rPr>
            </w:pPr>
            <w:r w:rsidRPr="00280E1A">
              <w:rPr>
                <w:b/>
              </w:rPr>
              <w:t>Wysokość współfinansowania</w:t>
            </w:r>
          </w:p>
        </w:tc>
      </w:tr>
      <w:tr w:rsidR="009B0636" w:rsidRPr="00280E1A" w:rsidTr="00B359BF">
        <w:trPr>
          <w:jc w:val="center"/>
        </w:trPr>
        <w:tc>
          <w:tcPr>
            <w:tcW w:w="828" w:type="dxa"/>
            <w:vAlign w:val="center"/>
          </w:tcPr>
          <w:p w:rsidR="009B0636" w:rsidRPr="00280E1A" w:rsidRDefault="009B0636" w:rsidP="00830805">
            <w:pPr>
              <w:pStyle w:val="western"/>
              <w:spacing w:before="0" w:after="144"/>
              <w:jc w:val="center"/>
            </w:pPr>
            <w:r w:rsidRPr="00280E1A">
              <w:t>1</w:t>
            </w:r>
            <w:r w:rsidR="001E583A">
              <w:t>.</w:t>
            </w:r>
          </w:p>
        </w:tc>
        <w:tc>
          <w:tcPr>
            <w:tcW w:w="3960" w:type="dxa"/>
            <w:vAlign w:val="center"/>
          </w:tcPr>
          <w:p w:rsidR="009B0636" w:rsidRPr="00280E1A" w:rsidRDefault="009B0636" w:rsidP="00830805">
            <w:pPr>
              <w:pStyle w:val="western"/>
              <w:spacing w:before="0" w:after="144"/>
              <w:ind w:left="258"/>
              <w:jc w:val="both"/>
            </w:pPr>
            <w:r w:rsidRPr="00280E1A">
              <w:t xml:space="preserve">place zabaw dla dzieci </w:t>
            </w:r>
          </w:p>
        </w:tc>
        <w:tc>
          <w:tcPr>
            <w:tcW w:w="3071" w:type="dxa"/>
            <w:vAlign w:val="center"/>
          </w:tcPr>
          <w:p w:rsidR="009B0636" w:rsidRPr="00280E1A" w:rsidRDefault="00EF192E" w:rsidP="00830805">
            <w:pPr>
              <w:pStyle w:val="western"/>
              <w:spacing w:before="0" w:after="144"/>
              <w:jc w:val="center"/>
            </w:pPr>
            <w:r w:rsidRPr="00280E1A">
              <w:t xml:space="preserve">do </w:t>
            </w:r>
            <w:r w:rsidR="009B0636" w:rsidRPr="00280E1A">
              <w:t>50%</w:t>
            </w:r>
          </w:p>
        </w:tc>
      </w:tr>
      <w:tr w:rsidR="009B0636" w:rsidRPr="00280E1A" w:rsidTr="00B359BF">
        <w:trPr>
          <w:jc w:val="center"/>
        </w:trPr>
        <w:tc>
          <w:tcPr>
            <w:tcW w:w="828" w:type="dxa"/>
            <w:vAlign w:val="center"/>
          </w:tcPr>
          <w:p w:rsidR="009B0636" w:rsidRPr="00280E1A" w:rsidRDefault="009B0636" w:rsidP="00830805">
            <w:pPr>
              <w:pStyle w:val="western"/>
              <w:spacing w:before="0" w:after="144"/>
              <w:jc w:val="center"/>
            </w:pPr>
            <w:r w:rsidRPr="00280E1A">
              <w:t>2</w:t>
            </w:r>
            <w:r w:rsidR="001E583A">
              <w:t>.</w:t>
            </w:r>
          </w:p>
        </w:tc>
        <w:tc>
          <w:tcPr>
            <w:tcW w:w="3960" w:type="dxa"/>
            <w:vAlign w:val="center"/>
          </w:tcPr>
          <w:p w:rsidR="009B0636" w:rsidRPr="00280E1A" w:rsidRDefault="009B0636" w:rsidP="00830805">
            <w:pPr>
              <w:pStyle w:val="western"/>
              <w:spacing w:before="0" w:after="144"/>
              <w:ind w:left="258"/>
              <w:jc w:val="both"/>
            </w:pPr>
            <w:r w:rsidRPr="00280E1A">
              <w:t xml:space="preserve">zespoły zieleni </w:t>
            </w:r>
          </w:p>
        </w:tc>
        <w:tc>
          <w:tcPr>
            <w:tcW w:w="3071" w:type="dxa"/>
            <w:vAlign w:val="center"/>
          </w:tcPr>
          <w:p w:rsidR="009B0636" w:rsidRPr="00280E1A" w:rsidRDefault="00EF192E" w:rsidP="00830805">
            <w:pPr>
              <w:pStyle w:val="western"/>
              <w:spacing w:before="0" w:after="144"/>
              <w:jc w:val="center"/>
            </w:pPr>
            <w:r w:rsidRPr="00280E1A">
              <w:t xml:space="preserve">do </w:t>
            </w:r>
            <w:r w:rsidR="009B0636" w:rsidRPr="00280E1A">
              <w:t>50%</w:t>
            </w:r>
          </w:p>
        </w:tc>
      </w:tr>
      <w:tr w:rsidR="009B0636" w:rsidRPr="00280E1A" w:rsidTr="00B359BF">
        <w:trPr>
          <w:jc w:val="center"/>
        </w:trPr>
        <w:tc>
          <w:tcPr>
            <w:tcW w:w="828" w:type="dxa"/>
            <w:vAlign w:val="center"/>
          </w:tcPr>
          <w:p w:rsidR="009B0636" w:rsidRPr="00280E1A" w:rsidRDefault="009B0636" w:rsidP="00830805">
            <w:pPr>
              <w:pStyle w:val="western"/>
              <w:spacing w:before="0" w:after="144"/>
              <w:jc w:val="center"/>
            </w:pPr>
            <w:r w:rsidRPr="00280E1A">
              <w:t>3</w:t>
            </w:r>
            <w:r w:rsidR="001E583A">
              <w:t>.</w:t>
            </w:r>
          </w:p>
        </w:tc>
        <w:tc>
          <w:tcPr>
            <w:tcW w:w="3960" w:type="dxa"/>
            <w:vAlign w:val="center"/>
          </w:tcPr>
          <w:p w:rsidR="009B0636" w:rsidRPr="00280E1A" w:rsidRDefault="009B0636" w:rsidP="00830805">
            <w:pPr>
              <w:pStyle w:val="western"/>
              <w:spacing w:before="0" w:after="144"/>
              <w:ind w:left="258"/>
              <w:jc w:val="both"/>
            </w:pPr>
            <w:r w:rsidRPr="00280E1A">
              <w:t xml:space="preserve">miejsca wypoczynku </w:t>
            </w:r>
          </w:p>
        </w:tc>
        <w:tc>
          <w:tcPr>
            <w:tcW w:w="3071" w:type="dxa"/>
            <w:vAlign w:val="center"/>
          </w:tcPr>
          <w:p w:rsidR="009B0636" w:rsidRPr="00280E1A" w:rsidRDefault="00EF192E" w:rsidP="00830805">
            <w:pPr>
              <w:pStyle w:val="western"/>
              <w:spacing w:before="0" w:after="144"/>
              <w:jc w:val="center"/>
            </w:pPr>
            <w:r w:rsidRPr="00280E1A">
              <w:t xml:space="preserve">do </w:t>
            </w:r>
            <w:r w:rsidR="009B0636" w:rsidRPr="00280E1A">
              <w:t>40%</w:t>
            </w:r>
          </w:p>
        </w:tc>
      </w:tr>
      <w:tr w:rsidR="009B0636" w:rsidRPr="00280E1A" w:rsidTr="00B359BF">
        <w:trPr>
          <w:jc w:val="center"/>
        </w:trPr>
        <w:tc>
          <w:tcPr>
            <w:tcW w:w="828" w:type="dxa"/>
            <w:vAlign w:val="center"/>
          </w:tcPr>
          <w:p w:rsidR="009B0636" w:rsidRPr="00280E1A" w:rsidRDefault="001E583A" w:rsidP="00830805">
            <w:pPr>
              <w:pStyle w:val="western"/>
              <w:spacing w:before="0" w:after="144"/>
              <w:jc w:val="center"/>
            </w:pPr>
            <w:r>
              <w:t>4.</w:t>
            </w:r>
          </w:p>
        </w:tc>
        <w:tc>
          <w:tcPr>
            <w:tcW w:w="3960" w:type="dxa"/>
            <w:vAlign w:val="center"/>
          </w:tcPr>
          <w:p w:rsidR="009B0636" w:rsidRPr="00280E1A" w:rsidRDefault="009B0636" w:rsidP="00830805">
            <w:pPr>
              <w:pStyle w:val="western"/>
              <w:spacing w:before="0" w:after="144"/>
              <w:ind w:left="258"/>
              <w:jc w:val="both"/>
            </w:pPr>
            <w:r w:rsidRPr="00280E1A">
              <w:t>zespoły łączone</w:t>
            </w:r>
          </w:p>
        </w:tc>
        <w:tc>
          <w:tcPr>
            <w:tcW w:w="3071" w:type="dxa"/>
            <w:vAlign w:val="center"/>
          </w:tcPr>
          <w:p w:rsidR="009B0636" w:rsidRPr="00280E1A" w:rsidRDefault="00EF192E" w:rsidP="00830805">
            <w:pPr>
              <w:pStyle w:val="western"/>
              <w:spacing w:before="0" w:after="144"/>
              <w:jc w:val="center"/>
            </w:pPr>
            <w:r w:rsidRPr="00280E1A">
              <w:t xml:space="preserve">do </w:t>
            </w:r>
            <w:r w:rsidR="009B0636" w:rsidRPr="00280E1A">
              <w:t>50%</w:t>
            </w:r>
          </w:p>
        </w:tc>
      </w:tr>
    </w:tbl>
    <w:p w:rsidR="009B0636" w:rsidRDefault="00315655" w:rsidP="00C812EB">
      <w:pPr>
        <w:pStyle w:val="western"/>
        <w:numPr>
          <w:ilvl w:val="0"/>
          <w:numId w:val="2"/>
        </w:numPr>
        <w:ind w:left="425" w:hanging="425"/>
        <w:jc w:val="both"/>
      </w:pPr>
      <w:r w:rsidRPr="00280E1A">
        <w:lastRenderedPageBreak/>
        <w:t>Nakłady objęte współfinansowaniem w ramach przedsięwzięcia związa</w:t>
      </w:r>
      <w:r w:rsidR="00D85E57">
        <w:t>nego z zagospodarowaniem przez wspólnotę m</w:t>
      </w:r>
      <w:r w:rsidRPr="00280E1A">
        <w:t>ieszkaniową przyległego gruntu gminnego stają się w całości własnością Gminy Miasta Toruń.</w:t>
      </w:r>
    </w:p>
    <w:p w:rsidR="00315655" w:rsidRDefault="00B72198" w:rsidP="00D85E57">
      <w:pPr>
        <w:pStyle w:val="western"/>
        <w:numPr>
          <w:ilvl w:val="0"/>
          <w:numId w:val="2"/>
        </w:numPr>
        <w:ind w:left="425" w:hanging="425"/>
        <w:jc w:val="both"/>
      </w:pPr>
      <w:r>
        <w:t>Wspólnota m</w:t>
      </w:r>
      <w:r w:rsidR="00315655" w:rsidRPr="00280E1A">
        <w:t xml:space="preserve">ieszkaniowa ubiegająca się w ramach Programu o </w:t>
      </w:r>
      <w:r w:rsidR="00CF1D0F" w:rsidRPr="00280E1A">
        <w:t xml:space="preserve">współfinansowanie nakładów zobowiązana jest </w:t>
      </w:r>
      <w:r w:rsidR="00B359BF">
        <w:t xml:space="preserve">w oparciu o udzielone pełnomocnictwo do przygotowania i przeprowadzenia </w:t>
      </w:r>
      <w:r w:rsidR="00410E34">
        <w:t xml:space="preserve">w imieniu Gminy Miasta Toruń </w:t>
      </w:r>
      <w:r w:rsidR="00B359BF">
        <w:t>procedury wyboru najkorzystniejszej oferty w</w:t>
      </w:r>
      <w:r w:rsidR="00CF1D0F" w:rsidRPr="00280E1A">
        <w:t xml:space="preserve"> zakresie </w:t>
      </w:r>
      <w:r w:rsidR="00B359BF">
        <w:t xml:space="preserve">przygotowania </w:t>
      </w:r>
      <w:r w:rsidR="00CF1D0F" w:rsidRPr="00280E1A">
        <w:t>dokumentacj</w:t>
      </w:r>
      <w:r w:rsidR="00B359BF">
        <w:t>i projektowej oraz wyboru wykonawcy zadania, z zachowaniem</w:t>
      </w:r>
      <w:r w:rsidR="00CF1D0F" w:rsidRPr="00280E1A">
        <w:t xml:space="preserve"> </w:t>
      </w:r>
      <w:r w:rsidR="007D0E62" w:rsidRPr="00280E1A">
        <w:t>zasad uczciwej konkurencji i równego traktowania oferentów.</w:t>
      </w:r>
      <w:r w:rsidR="00D85E57">
        <w:t xml:space="preserve"> W tym zakresie wspólnota m</w:t>
      </w:r>
      <w:r w:rsidR="00B359BF">
        <w:t>ieszkaniowa zobowiązana jest do stosowania następujących zasad:</w:t>
      </w:r>
    </w:p>
    <w:p w:rsidR="00C812EB" w:rsidRDefault="00F42228" w:rsidP="00D85E57">
      <w:pPr>
        <w:pStyle w:val="western"/>
        <w:numPr>
          <w:ilvl w:val="1"/>
          <w:numId w:val="2"/>
        </w:numPr>
        <w:tabs>
          <w:tab w:val="clear" w:pos="4908"/>
          <w:tab w:val="num" w:pos="851"/>
        </w:tabs>
        <w:ind w:left="851" w:hanging="425"/>
        <w:jc w:val="both"/>
      </w:pPr>
      <w:r>
        <w:t xml:space="preserve">w przypadku zamówień przekraczających kwotę 30000 euro netto z zachowaniem </w:t>
      </w:r>
      <w:r w:rsidR="00C812EB">
        <w:t>przepisów us</w:t>
      </w:r>
      <w:r w:rsidR="00D85E57">
        <w:t>tawy Prawo Zamówień Publicznych,</w:t>
      </w:r>
    </w:p>
    <w:p w:rsidR="00C812EB" w:rsidRDefault="00C812EB" w:rsidP="00D85E57">
      <w:pPr>
        <w:pStyle w:val="western"/>
        <w:numPr>
          <w:ilvl w:val="1"/>
          <w:numId w:val="2"/>
        </w:numPr>
        <w:tabs>
          <w:tab w:val="clear" w:pos="4908"/>
          <w:tab w:val="num" w:pos="851"/>
        </w:tabs>
        <w:ind w:left="851" w:hanging="425"/>
        <w:jc w:val="both"/>
      </w:pPr>
      <w:r>
        <w:t>w przypadku zamówie</w:t>
      </w:r>
      <w:r w:rsidR="00F42228">
        <w:t>ń</w:t>
      </w:r>
      <w:r>
        <w:t xml:space="preserve"> </w:t>
      </w:r>
      <w:r w:rsidR="00F42228">
        <w:t>poniżej</w:t>
      </w:r>
      <w:r>
        <w:t xml:space="preserve"> 30000 euro</w:t>
      </w:r>
      <w:r w:rsidR="00F42228">
        <w:t xml:space="preserve"> netto</w:t>
      </w:r>
      <w:r>
        <w:t>:</w:t>
      </w:r>
      <w:r w:rsidR="00F42228" w:rsidRPr="00F42228">
        <w:t xml:space="preserve"> </w:t>
      </w:r>
    </w:p>
    <w:p w:rsidR="00B359BF" w:rsidRDefault="00D85E57" w:rsidP="00D85E57">
      <w:pPr>
        <w:pStyle w:val="western"/>
        <w:numPr>
          <w:ilvl w:val="2"/>
          <w:numId w:val="2"/>
        </w:numPr>
        <w:tabs>
          <w:tab w:val="clear" w:pos="5628"/>
          <w:tab w:val="num" w:pos="1134"/>
        </w:tabs>
        <w:ind w:left="1134" w:hanging="283"/>
        <w:jc w:val="both"/>
      </w:pPr>
      <w:r>
        <w:t>przed udzieleniem zamówienia wspólnota m</w:t>
      </w:r>
      <w:r w:rsidR="00B359BF">
        <w:t>ieszkaniowa zobowiązana jest do bezstronnego, obiektywnego, starannego i zgodnego z obowiązującymi przepisami rozeznania rynku potencjalnych wykonawców w branży obejmującej przedmiot zamówienia, w tym m.in. korzystając z listy podmiotów zarejestrowanych w Izbie Przemysłowo-Handlowej w Toruniu;</w:t>
      </w:r>
    </w:p>
    <w:p w:rsidR="00B359BF" w:rsidRDefault="00B72198" w:rsidP="00D85E57">
      <w:pPr>
        <w:pStyle w:val="western"/>
        <w:numPr>
          <w:ilvl w:val="2"/>
          <w:numId w:val="2"/>
        </w:numPr>
        <w:tabs>
          <w:tab w:val="clear" w:pos="5628"/>
          <w:tab w:val="num" w:pos="1134"/>
        </w:tabs>
        <w:ind w:left="1134" w:hanging="283"/>
        <w:jc w:val="both"/>
      </w:pPr>
      <w:r>
        <w:t>w</w:t>
      </w:r>
      <w:r w:rsidR="00B359BF">
        <w:t xml:space="preserve">spólnota </w:t>
      </w:r>
      <w:r>
        <w:t>m</w:t>
      </w:r>
      <w:r w:rsidR="00B359BF">
        <w:t>ieszkaniowa dokonuje wyboru wykonawcy spełniającego wymagania zamawiającego oraz oferującego najkorzystniejszą (najniższą) cenę;</w:t>
      </w:r>
    </w:p>
    <w:p w:rsidR="00B359BF" w:rsidRDefault="00B359BF" w:rsidP="00D85E57">
      <w:pPr>
        <w:pStyle w:val="western"/>
        <w:numPr>
          <w:ilvl w:val="2"/>
          <w:numId w:val="2"/>
        </w:numPr>
        <w:tabs>
          <w:tab w:val="clear" w:pos="5628"/>
          <w:tab w:val="num" w:pos="1134"/>
        </w:tabs>
        <w:ind w:left="1134" w:hanging="283"/>
        <w:jc w:val="both"/>
      </w:pPr>
      <w:r>
        <w:t xml:space="preserve">w przypadku zamówień o wartości co najmniej 2000 zł </w:t>
      </w:r>
      <w:r w:rsidR="00B72198">
        <w:t>netto wspólnota m</w:t>
      </w:r>
      <w:r>
        <w:t>ieszkaniowa kieruje zapytanie ofertowe (w formie pisemnej, drogą mailową lub faksem) do co najmniej 4 wykonawców z branży obejmującej przedmiot zamówienia;</w:t>
      </w:r>
    </w:p>
    <w:p w:rsidR="00B359BF" w:rsidRDefault="00B72198" w:rsidP="00D85E57">
      <w:pPr>
        <w:pStyle w:val="western"/>
        <w:numPr>
          <w:ilvl w:val="2"/>
          <w:numId w:val="2"/>
        </w:numPr>
        <w:tabs>
          <w:tab w:val="clear" w:pos="5628"/>
          <w:tab w:val="num" w:pos="1134"/>
        </w:tabs>
        <w:ind w:left="1134" w:hanging="283"/>
        <w:jc w:val="both"/>
      </w:pPr>
      <w:r>
        <w:t>wspólnota m</w:t>
      </w:r>
      <w:r w:rsidR="00A82619">
        <w:t xml:space="preserve">ieszkaniowa zobowiązana jest do opisu przebiegu postępowania o udzielenie zamówienia o wartości równej co najmniej 2000 zł </w:t>
      </w:r>
      <w:r>
        <w:t xml:space="preserve">netto </w:t>
      </w:r>
      <w:r w:rsidR="00A82619">
        <w:t>a nie przekraczającej równowartości w złotych 30000 euro</w:t>
      </w:r>
      <w:r>
        <w:t xml:space="preserve"> netto</w:t>
      </w:r>
      <w:r w:rsidR="00A82619">
        <w:t xml:space="preserve">, </w:t>
      </w:r>
      <w:r w:rsidR="00410E34">
        <w:t xml:space="preserve">tj. do </w:t>
      </w:r>
      <w:r w:rsidR="00A82619">
        <w:t>sporządz</w:t>
      </w:r>
      <w:r w:rsidR="00410E34">
        <w:t>enia protoko</w:t>
      </w:r>
      <w:r w:rsidR="00A82619">
        <w:t>ł</w:t>
      </w:r>
      <w:r w:rsidR="00410E34">
        <w:t>u lub notatki</w:t>
      </w:r>
      <w:r w:rsidR="00A82619">
        <w:t xml:space="preserve">, który przed podpisaniem umowy z wykonawcą przedkłada </w:t>
      </w:r>
      <w:r w:rsidR="00C812EB">
        <w:t>do Biura Toruńskiego Centrum Miasta</w:t>
      </w:r>
      <w:r w:rsidR="00A82619">
        <w:t xml:space="preserve"> do akceptacji.</w:t>
      </w:r>
    </w:p>
    <w:p w:rsidR="001E583A" w:rsidRPr="00280E1A" w:rsidRDefault="001E583A" w:rsidP="00D85E57">
      <w:pPr>
        <w:pStyle w:val="Bezodstpw"/>
        <w:numPr>
          <w:ilvl w:val="0"/>
          <w:numId w:val="2"/>
        </w:numPr>
        <w:tabs>
          <w:tab w:val="clear" w:pos="4188"/>
          <w:tab w:val="num" w:pos="426"/>
        </w:tabs>
        <w:ind w:left="426" w:hanging="426"/>
      </w:pPr>
      <w:r>
        <w:t>Łączna kwota dofinansowania w roku budżetowym nie może przekroczyć środków zapisanych na ten ce</w:t>
      </w:r>
      <w:r w:rsidR="00B80A1A">
        <w:t>l w budżecie miasta na dany rok.</w:t>
      </w:r>
    </w:p>
    <w:p w:rsidR="009B0636" w:rsidRPr="00280E1A" w:rsidRDefault="009B0636" w:rsidP="00830805">
      <w:pPr>
        <w:pStyle w:val="western"/>
        <w:spacing w:before="0" w:after="144"/>
        <w:jc w:val="center"/>
        <w:rPr>
          <w:b/>
        </w:rPr>
      </w:pPr>
      <w:r w:rsidRPr="00280E1A">
        <w:rPr>
          <w:b/>
        </w:rPr>
        <w:t>§ 2 - Regulamin rozpatrywania wniosków o dofinansowanie</w:t>
      </w:r>
    </w:p>
    <w:p w:rsidR="00D85E57" w:rsidRPr="00280E1A" w:rsidRDefault="009B0636" w:rsidP="00D85E57">
      <w:pPr>
        <w:numPr>
          <w:ilvl w:val="0"/>
          <w:numId w:val="5"/>
        </w:numPr>
        <w:tabs>
          <w:tab w:val="clear" w:pos="720"/>
        </w:tabs>
        <w:spacing w:after="144"/>
        <w:ind w:left="360"/>
        <w:jc w:val="both"/>
      </w:pPr>
      <w:r w:rsidRPr="00280E1A">
        <w:t xml:space="preserve">Współfinansowanie nakładów na przedsięwzięcia </w:t>
      </w:r>
      <w:r w:rsidR="00EF192E" w:rsidRPr="00280E1A">
        <w:t xml:space="preserve">realizowane na </w:t>
      </w:r>
      <w:r w:rsidRPr="00280E1A">
        <w:t>przyległych teren</w:t>
      </w:r>
      <w:r w:rsidR="00EF192E" w:rsidRPr="00280E1A">
        <w:t>ach</w:t>
      </w:r>
      <w:r w:rsidRPr="00280E1A">
        <w:t xml:space="preserve"> </w:t>
      </w:r>
      <w:r w:rsidR="00EF192E" w:rsidRPr="00280E1A">
        <w:t>gminnych</w:t>
      </w:r>
      <w:r w:rsidRPr="00280E1A">
        <w:t xml:space="preserve"> może zostać przyznane w łącznej kwocie brutto nie wyższej niż </w:t>
      </w:r>
      <w:r w:rsidR="007C08AF" w:rsidRPr="00280E1A">
        <w:t>20.000,00</w:t>
      </w:r>
      <w:r w:rsidRPr="00280E1A">
        <w:t xml:space="preserve"> zł (</w:t>
      </w:r>
      <w:r w:rsidR="007C08AF" w:rsidRPr="00280E1A">
        <w:t>dwadzieścia tysięcy</w:t>
      </w:r>
      <w:r w:rsidRPr="00280E1A">
        <w:t xml:space="preserve"> złotych) dla jednej wspólnoty mieszkaniowej. </w:t>
      </w:r>
      <w:r w:rsidR="00AD2F0F" w:rsidRPr="00280E1A">
        <w:t>W przypadku, gdy kilka wspólnot mieszkaniowych zorganizuje</w:t>
      </w:r>
      <w:r w:rsidRPr="00280E1A">
        <w:t xml:space="preserve"> się na rzecz wspólnej realizacji przedsięwzięcia na </w:t>
      </w:r>
      <w:r w:rsidR="00EF192E" w:rsidRPr="00280E1A">
        <w:t>gminnych</w:t>
      </w:r>
      <w:r w:rsidRPr="00280E1A">
        <w:t xml:space="preserve"> terenach przyległych do ich budynków</w:t>
      </w:r>
      <w:r w:rsidR="00AD2F0F" w:rsidRPr="00280E1A">
        <w:t xml:space="preserve"> kwota dofinansowania w roku budżetowym nie może przekroczyć 50.000,00 zł</w:t>
      </w:r>
      <w:r w:rsidRPr="00280E1A">
        <w:t xml:space="preserve">. </w:t>
      </w:r>
    </w:p>
    <w:p w:rsidR="009B0636" w:rsidRPr="00280E1A" w:rsidRDefault="009B0636" w:rsidP="00830805">
      <w:pPr>
        <w:numPr>
          <w:ilvl w:val="0"/>
          <w:numId w:val="5"/>
        </w:numPr>
        <w:tabs>
          <w:tab w:val="clear" w:pos="720"/>
        </w:tabs>
        <w:spacing w:after="144"/>
        <w:ind w:left="360"/>
        <w:jc w:val="both"/>
      </w:pPr>
      <w:r w:rsidRPr="00280E1A">
        <w:t>Przyznanie współfinansowania rozpatrywane jest</w:t>
      </w:r>
      <w:r w:rsidR="00460236" w:rsidRPr="00280E1A">
        <w:t xml:space="preserve"> na podstawie wniosku (</w:t>
      </w:r>
      <w:r w:rsidR="00460236" w:rsidRPr="00280E1A">
        <w:rPr>
          <w:b/>
        </w:rPr>
        <w:t xml:space="preserve">zał. nr </w:t>
      </w:r>
      <w:r w:rsidR="00487FA9" w:rsidRPr="00280E1A">
        <w:rPr>
          <w:b/>
        </w:rPr>
        <w:t>1</w:t>
      </w:r>
      <w:r w:rsidRPr="00280E1A">
        <w:t xml:space="preserve">). </w:t>
      </w:r>
    </w:p>
    <w:p w:rsidR="009B0636" w:rsidRPr="00280E1A" w:rsidRDefault="009B0636" w:rsidP="00830805">
      <w:pPr>
        <w:numPr>
          <w:ilvl w:val="0"/>
          <w:numId w:val="5"/>
        </w:numPr>
        <w:tabs>
          <w:tab w:val="clear" w:pos="720"/>
        </w:tabs>
        <w:spacing w:after="144"/>
        <w:ind w:left="360"/>
        <w:jc w:val="both"/>
      </w:pPr>
      <w:r w:rsidRPr="00280E1A">
        <w:t>Warunkiem rozpatrzenia wniosku o przyznanie współfinansowania jest przedłożenie:</w:t>
      </w:r>
    </w:p>
    <w:p w:rsidR="009B0636" w:rsidRPr="00280E1A" w:rsidRDefault="009B0636" w:rsidP="00830805">
      <w:pPr>
        <w:numPr>
          <w:ilvl w:val="1"/>
          <w:numId w:val="5"/>
        </w:numPr>
        <w:tabs>
          <w:tab w:val="clear" w:pos="1440"/>
        </w:tabs>
        <w:spacing w:after="144"/>
        <w:ind w:left="720"/>
        <w:jc w:val="both"/>
      </w:pPr>
      <w:r w:rsidRPr="00280E1A">
        <w:t xml:space="preserve">uchwały podjętej przez wspólnotę mieszkaniową (uchwał podjętych przez wspólnoty mieszkaniowe) dotyczącej przyjęcia w rocznym planie gospodarczym nakładów na przyległe tereny </w:t>
      </w:r>
      <w:r w:rsidR="00EF192E" w:rsidRPr="00280E1A">
        <w:t>gminne</w:t>
      </w:r>
      <w:r w:rsidRPr="00280E1A">
        <w:t xml:space="preserve">, </w:t>
      </w:r>
    </w:p>
    <w:p w:rsidR="009B0636" w:rsidRPr="00280E1A" w:rsidRDefault="009B0636" w:rsidP="00830805">
      <w:pPr>
        <w:numPr>
          <w:ilvl w:val="1"/>
          <w:numId w:val="5"/>
        </w:numPr>
        <w:tabs>
          <w:tab w:val="clear" w:pos="1440"/>
        </w:tabs>
        <w:spacing w:after="144"/>
        <w:ind w:left="720"/>
        <w:jc w:val="both"/>
      </w:pPr>
      <w:r w:rsidRPr="00280E1A">
        <w:t xml:space="preserve">oświadczeń, że: </w:t>
      </w:r>
    </w:p>
    <w:p w:rsidR="00EF192E" w:rsidRPr="00280E1A" w:rsidRDefault="009B0636" w:rsidP="00830805">
      <w:pPr>
        <w:numPr>
          <w:ilvl w:val="1"/>
          <w:numId w:val="8"/>
        </w:numPr>
        <w:tabs>
          <w:tab w:val="clear" w:pos="1440"/>
        </w:tabs>
        <w:spacing w:after="144"/>
        <w:ind w:left="720"/>
        <w:jc w:val="both"/>
      </w:pPr>
      <w:r w:rsidRPr="00280E1A">
        <w:lastRenderedPageBreak/>
        <w:t xml:space="preserve">przedsięwzięcia dokonane na </w:t>
      </w:r>
      <w:r w:rsidR="00EF192E" w:rsidRPr="00280E1A">
        <w:t>gminnyc</w:t>
      </w:r>
      <w:r w:rsidRPr="00280E1A">
        <w:t>h terenach przyległych będą ogólnodostę</w:t>
      </w:r>
      <w:r w:rsidR="00DE63C7" w:rsidRPr="00280E1A">
        <w:t xml:space="preserve">pne dla wszystkich mieszkańców </w:t>
      </w:r>
      <w:r w:rsidRPr="00280E1A">
        <w:t xml:space="preserve">i użytkowników budynku wspólnoty mieszkaniowej (budynków wspólnot mieszkaniowych), wnioskującej o współfinansowanie, </w:t>
      </w:r>
    </w:p>
    <w:p w:rsidR="009B0636" w:rsidRPr="00280E1A" w:rsidRDefault="009B0636" w:rsidP="00830805">
      <w:pPr>
        <w:numPr>
          <w:ilvl w:val="1"/>
          <w:numId w:val="8"/>
        </w:numPr>
        <w:tabs>
          <w:tab w:val="clear" w:pos="1440"/>
        </w:tabs>
        <w:spacing w:after="144"/>
        <w:ind w:left="720"/>
        <w:jc w:val="both"/>
      </w:pPr>
      <w:r w:rsidRPr="00280E1A">
        <w:t>wspólnota mieszkaniowa (wspólnoty mieszkaniowe) dokonywać będzie kontroli stanu technicznego, konserwacji i bieżących napraw, a w razie konieczności również wymiany urządzeń na własny koszt, w okresie ich eksploatowania, nie krótszym niż 10 lat, zapewn</w:t>
      </w:r>
      <w:r w:rsidR="00DE63C7" w:rsidRPr="00280E1A">
        <w:t xml:space="preserve">iając im właściwą estetykę </w:t>
      </w:r>
      <w:r w:rsidRPr="00280E1A">
        <w:t>i sprawność techniczną, zgodną z zasadami bezpieczeństwa użytkowania.</w:t>
      </w:r>
    </w:p>
    <w:p w:rsidR="009B0636" w:rsidRPr="00280E1A" w:rsidRDefault="009B0636" w:rsidP="00830805">
      <w:pPr>
        <w:numPr>
          <w:ilvl w:val="2"/>
          <w:numId w:val="8"/>
        </w:numPr>
        <w:tabs>
          <w:tab w:val="clear" w:pos="2340"/>
        </w:tabs>
        <w:spacing w:after="144"/>
        <w:ind w:left="360"/>
        <w:jc w:val="both"/>
      </w:pPr>
      <w:r w:rsidRPr="00280E1A">
        <w:t xml:space="preserve">Wnioski o współfinansowanie składane są w </w:t>
      </w:r>
      <w:r w:rsidR="00C812EB">
        <w:t>Biurze Toruńskiego Centrum Miasta</w:t>
      </w:r>
      <w:r w:rsidR="00460236" w:rsidRPr="00280E1A">
        <w:t xml:space="preserve"> w terminie do 3</w:t>
      </w:r>
      <w:r w:rsidR="00C812EB">
        <w:t>0</w:t>
      </w:r>
      <w:r w:rsidR="00460236" w:rsidRPr="00280E1A">
        <w:t xml:space="preserve"> </w:t>
      </w:r>
      <w:r w:rsidR="00C812EB">
        <w:t>kwietnia</w:t>
      </w:r>
      <w:r w:rsidRPr="00280E1A">
        <w:t>. Wnioski mogą dotyczyć nakładów, których odbiór możliwy jest do końca października roku kalendarzowego, w którym składany jest wniosek. W szczególnych sytuacjach termin odbioru nakładów</w:t>
      </w:r>
      <w:r w:rsidR="00C812EB">
        <w:t>, po uzgodnieniu z Biurem Toruńskiego Centrum Miasta,</w:t>
      </w:r>
      <w:r w:rsidRPr="00280E1A">
        <w:t xml:space="preserve"> </w:t>
      </w:r>
      <w:r w:rsidR="00C812EB">
        <w:t xml:space="preserve">może zostać </w:t>
      </w:r>
      <w:r w:rsidRPr="00280E1A">
        <w:t>przesun</w:t>
      </w:r>
      <w:r w:rsidR="00C812EB">
        <w:t>ięty</w:t>
      </w:r>
      <w:r w:rsidRPr="00280E1A">
        <w:t xml:space="preserve">. </w:t>
      </w:r>
    </w:p>
    <w:p w:rsidR="009B0636" w:rsidRPr="00280E1A" w:rsidRDefault="009B0636" w:rsidP="00F07B95">
      <w:pPr>
        <w:numPr>
          <w:ilvl w:val="2"/>
          <w:numId w:val="8"/>
        </w:numPr>
        <w:tabs>
          <w:tab w:val="clear" w:pos="2340"/>
          <w:tab w:val="num" w:pos="426"/>
        </w:tabs>
        <w:spacing w:after="144"/>
        <w:ind w:left="426" w:hanging="426"/>
        <w:jc w:val="both"/>
      </w:pPr>
      <w:r w:rsidRPr="00280E1A">
        <w:t xml:space="preserve">Wyboru przedsięwzięć pod względem funkcjonalnym, architektonicznym </w:t>
      </w:r>
      <w:r w:rsidR="00EF192E" w:rsidRPr="00280E1A">
        <w:br/>
      </w:r>
      <w:r w:rsidRPr="00280E1A">
        <w:t>i eksploatacyjnym dokonuje Komisja powołana zarządz</w:t>
      </w:r>
      <w:r w:rsidR="00460236" w:rsidRPr="00280E1A">
        <w:t>eniem Prezydenta Miasta Torunia</w:t>
      </w:r>
      <w:r w:rsidRPr="00280E1A">
        <w:t>. Komisja działa na pod</w:t>
      </w:r>
      <w:r w:rsidR="00D85E57">
        <w:t>stawie Regulaminu Pracy</w:t>
      </w:r>
      <w:r w:rsidR="00C812EB">
        <w:t>.</w:t>
      </w:r>
      <w:r w:rsidR="00E81DD4" w:rsidRPr="00280E1A">
        <w:t xml:space="preserve"> </w:t>
      </w:r>
    </w:p>
    <w:p w:rsidR="00F07B95" w:rsidRPr="00280E1A" w:rsidRDefault="00F07B95" w:rsidP="00F07B95">
      <w:pPr>
        <w:pStyle w:val="Bezodstpw"/>
        <w:numPr>
          <w:ilvl w:val="2"/>
          <w:numId w:val="8"/>
        </w:numPr>
        <w:tabs>
          <w:tab w:val="clear" w:pos="2340"/>
          <w:tab w:val="num" w:pos="426"/>
        </w:tabs>
        <w:ind w:left="426" w:hanging="426"/>
      </w:pPr>
      <w:r w:rsidRPr="00280E1A">
        <w:t>Komisja dokonuje merytorycznej oceny wniosków, zgodnie z następującymi kryteriami:</w:t>
      </w:r>
    </w:p>
    <w:p w:rsidR="00F07B95" w:rsidRPr="00280E1A" w:rsidRDefault="00F07B95" w:rsidP="00F07B95">
      <w:pPr>
        <w:pStyle w:val="Bezodstpw"/>
        <w:numPr>
          <w:ilvl w:val="0"/>
          <w:numId w:val="16"/>
        </w:numPr>
      </w:pPr>
      <w:r w:rsidRPr="00280E1A">
        <w:t>poprawność wniosków pod względem formalnym,</w:t>
      </w:r>
    </w:p>
    <w:p w:rsidR="00F07B95" w:rsidRPr="00280E1A" w:rsidRDefault="00F07B95" w:rsidP="00F07B95">
      <w:pPr>
        <w:pStyle w:val="Bezodstpw"/>
        <w:numPr>
          <w:ilvl w:val="0"/>
          <w:numId w:val="16"/>
        </w:numPr>
      </w:pPr>
      <w:r w:rsidRPr="00280E1A">
        <w:t xml:space="preserve">celowość realizacji zadania, </w:t>
      </w:r>
    </w:p>
    <w:p w:rsidR="00F07B95" w:rsidRPr="00280E1A" w:rsidRDefault="00F07B95" w:rsidP="00F07B95">
      <w:pPr>
        <w:pStyle w:val="Bezodstpw"/>
        <w:numPr>
          <w:ilvl w:val="0"/>
          <w:numId w:val="16"/>
        </w:numPr>
      </w:pPr>
      <w:r w:rsidRPr="00280E1A">
        <w:t>ocena możliwości realizacji zadania,</w:t>
      </w:r>
    </w:p>
    <w:p w:rsidR="00F07B95" w:rsidRPr="00280E1A" w:rsidRDefault="00F07B95" w:rsidP="00F07B95">
      <w:pPr>
        <w:pStyle w:val="Bezodstpw"/>
        <w:numPr>
          <w:ilvl w:val="0"/>
          <w:numId w:val="16"/>
        </w:numPr>
      </w:pPr>
      <w:r w:rsidRPr="00280E1A">
        <w:t>udział finansowy wspólnoty w realizacji zadania,</w:t>
      </w:r>
    </w:p>
    <w:p w:rsidR="00F07B95" w:rsidRPr="00280E1A" w:rsidRDefault="00F07B95" w:rsidP="00F07B95">
      <w:pPr>
        <w:pStyle w:val="Bezodstpw"/>
        <w:numPr>
          <w:ilvl w:val="0"/>
          <w:numId w:val="16"/>
        </w:numPr>
      </w:pPr>
      <w:r w:rsidRPr="00280E1A">
        <w:t>udział rzeczowy wspólnoty w realizacji zadania,</w:t>
      </w:r>
    </w:p>
    <w:p w:rsidR="00F07B95" w:rsidRPr="00280E1A" w:rsidRDefault="00F07B95" w:rsidP="00C812EB">
      <w:pPr>
        <w:pStyle w:val="Bezodstpw"/>
        <w:numPr>
          <w:ilvl w:val="0"/>
          <w:numId w:val="16"/>
        </w:numPr>
      </w:pPr>
      <w:r w:rsidRPr="00280E1A">
        <w:t>planowany termin rozpoczęcia i zakończenia realizacji zadania.</w:t>
      </w:r>
    </w:p>
    <w:p w:rsidR="00315655" w:rsidRDefault="009B0636" w:rsidP="00F07B95">
      <w:pPr>
        <w:numPr>
          <w:ilvl w:val="2"/>
          <w:numId w:val="8"/>
        </w:numPr>
        <w:tabs>
          <w:tab w:val="clear" w:pos="2340"/>
        </w:tabs>
        <w:spacing w:after="144"/>
        <w:ind w:left="360"/>
        <w:jc w:val="both"/>
      </w:pPr>
      <w:r w:rsidRPr="00280E1A">
        <w:t>Komisja kwalifikuje wnioski do real</w:t>
      </w:r>
      <w:r w:rsidR="00460236" w:rsidRPr="00280E1A">
        <w:t xml:space="preserve">izacji w danym roku budżetowym </w:t>
      </w:r>
      <w:r w:rsidRPr="00280E1A">
        <w:t xml:space="preserve">do 20 </w:t>
      </w:r>
      <w:r w:rsidR="00C812EB">
        <w:t>maja</w:t>
      </w:r>
      <w:r w:rsidR="00B937CF">
        <w:t xml:space="preserve"> i przekazuje informację</w:t>
      </w:r>
      <w:r w:rsidR="00460236" w:rsidRPr="00280E1A">
        <w:t xml:space="preserve"> </w:t>
      </w:r>
      <w:r w:rsidRPr="00280E1A">
        <w:t>o zakwalifikowanych wniosk</w:t>
      </w:r>
      <w:r w:rsidR="00460236" w:rsidRPr="00280E1A">
        <w:t>ach Prezydentowi Miasta Torunia</w:t>
      </w:r>
      <w:r w:rsidR="00C812EB">
        <w:t>.</w:t>
      </w:r>
    </w:p>
    <w:p w:rsidR="00C812EB" w:rsidRPr="00280E1A" w:rsidRDefault="00C812EB" w:rsidP="00F07B95">
      <w:pPr>
        <w:numPr>
          <w:ilvl w:val="2"/>
          <w:numId w:val="8"/>
        </w:numPr>
        <w:tabs>
          <w:tab w:val="clear" w:pos="2340"/>
        </w:tabs>
        <w:spacing w:after="144"/>
        <w:ind w:left="360"/>
        <w:jc w:val="both"/>
      </w:pPr>
      <w:r>
        <w:t xml:space="preserve">Decyzję o przyznaniu </w:t>
      </w:r>
      <w:r w:rsidR="00F42228">
        <w:t>środków na współfinansowanie podejmuje Prezydent Miasta Torunia.</w:t>
      </w:r>
    </w:p>
    <w:p w:rsidR="009B0636" w:rsidRPr="00280E1A" w:rsidRDefault="00460236" w:rsidP="00830805">
      <w:pPr>
        <w:numPr>
          <w:ilvl w:val="2"/>
          <w:numId w:val="8"/>
        </w:numPr>
        <w:tabs>
          <w:tab w:val="clear" w:pos="2340"/>
        </w:tabs>
        <w:spacing w:after="144"/>
        <w:ind w:left="360"/>
        <w:jc w:val="both"/>
      </w:pPr>
      <w:r w:rsidRPr="00280E1A">
        <w:t xml:space="preserve">W terminie do </w:t>
      </w:r>
      <w:r w:rsidR="00A315A5">
        <w:t>15</w:t>
      </w:r>
      <w:r w:rsidRPr="00280E1A">
        <w:t xml:space="preserve"> </w:t>
      </w:r>
      <w:r w:rsidR="00F42228">
        <w:t>czerwca</w:t>
      </w:r>
      <w:r w:rsidRPr="00280E1A">
        <w:t xml:space="preserve"> </w:t>
      </w:r>
      <w:r w:rsidR="00F42228" w:rsidRPr="00F42228">
        <w:t>Biuro Toruńskiego Centrum Miasta</w:t>
      </w:r>
      <w:r w:rsidR="009B0636" w:rsidRPr="00280E1A">
        <w:t xml:space="preserve"> </w:t>
      </w:r>
      <w:r w:rsidR="00F42228">
        <w:t xml:space="preserve">informuje wspólnotę mieszkaniową (wspólnoty mieszkaniowe) o przyznanym współfinansowaniu oraz przedkłada </w:t>
      </w:r>
      <w:r w:rsidR="009B0636" w:rsidRPr="00280E1A">
        <w:t xml:space="preserve">wspólnocie mieszkaniowej (wspólnotom mieszkaniowym) do podpisu porozumienie o wspólnej z </w:t>
      </w:r>
      <w:r w:rsidRPr="00280E1A">
        <w:t>Gminą Miasta Toruń</w:t>
      </w:r>
      <w:r w:rsidR="009B0636" w:rsidRPr="00280E1A">
        <w:t xml:space="preserve"> realizacji nakładów </w:t>
      </w:r>
      <w:r w:rsidRPr="00280E1A">
        <w:t xml:space="preserve">na gruncie </w:t>
      </w:r>
      <w:r w:rsidR="00EF192E" w:rsidRPr="00280E1A">
        <w:t>gminnym</w:t>
      </w:r>
      <w:r w:rsidRPr="00280E1A">
        <w:t xml:space="preserve"> (</w:t>
      </w:r>
      <w:r w:rsidRPr="00280E1A">
        <w:rPr>
          <w:b/>
        </w:rPr>
        <w:t xml:space="preserve">zał. nr </w:t>
      </w:r>
      <w:r w:rsidR="00487FA9" w:rsidRPr="00280E1A">
        <w:rPr>
          <w:b/>
        </w:rPr>
        <w:t>3</w:t>
      </w:r>
      <w:r w:rsidR="009B0636" w:rsidRPr="00280E1A">
        <w:t>).</w:t>
      </w:r>
    </w:p>
    <w:p w:rsidR="009B0636" w:rsidRPr="00280E1A" w:rsidRDefault="009B0636" w:rsidP="00830805">
      <w:pPr>
        <w:numPr>
          <w:ilvl w:val="2"/>
          <w:numId w:val="8"/>
        </w:numPr>
        <w:tabs>
          <w:tab w:val="clear" w:pos="2340"/>
        </w:tabs>
        <w:spacing w:after="144"/>
        <w:ind w:left="360"/>
        <w:jc w:val="both"/>
      </w:pPr>
      <w:r w:rsidRPr="00280E1A">
        <w:t>Warunkiem przyjęci</w:t>
      </w:r>
      <w:r w:rsidR="00460236" w:rsidRPr="00280E1A">
        <w:t>a i zapłaty faktury przez Gminę Miasta Toruń</w:t>
      </w:r>
      <w:r w:rsidRPr="00280E1A">
        <w:t xml:space="preserve"> j</w:t>
      </w:r>
      <w:r w:rsidR="00E81DD4" w:rsidRPr="00280E1A">
        <w:t xml:space="preserve">est </w:t>
      </w:r>
      <w:r w:rsidR="00F42228">
        <w:t>złożenie w Biurze Toruńskiego Centrum Miasta</w:t>
      </w:r>
      <w:r w:rsidR="00E81DD4" w:rsidRPr="00280E1A">
        <w:t xml:space="preserve"> do</w:t>
      </w:r>
      <w:r w:rsidRPr="00280E1A">
        <w:t xml:space="preserve"> akceptacj</w:t>
      </w:r>
      <w:r w:rsidR="00B72198">
        <w:t>i</w:t>
      </w:r>
      <w:r w:rsidRPr="00280E1A">
        <w:t xml:space="preserve"> </w:t>
      </w:r>
      <w:r w:rsidR="00F42228">
        <w:t>następujących dokumentów</w:t>
      </w:r>
      <w:r w:rsidRPr="00280E1A">
        <w:t xml:space="preserve">:  </w:t>
      </w:r>
    </w:p>
    <w:p w:rsidR="009B0636" w:rsidRPr="00280E1A" w:rsidRDefault="009B0636" w:rsidP="00830805">
      <w:pPr>
        <w:numPr>
          <w:ilvl w:val="0"/>
          <w:numId w:val="9"/>
        </w:numPr>
        <w:tabs>
          <w:tab w:val="clear" w:pos="76"/>
        </w:tabs>
        <w:spacing w:after="144"/>
        <w:jc w:val="both"/>
      </w:pPr>
      <w:r w:rsidRPr="00280E1A">
        <w:t xml:space="preserve">dokumentacji powykonawczej w formie inwentaryzacji nakładów oraz kosztorysów, </w:t>
      </w:r>
    </w:p>
    <w:p w:rsidR="009B0636" w:rsidRDefault="009B0636" w:rsidP="00830805">
      <w:pPr>
        <w:numPr>
          <w:ilvl w:val="0"/>
          <w:numId w:val="9"/>
        </w:numPr>
        <w:tabs>
          <w:tab w:val="clear" w:pos="76"/>
        </w:tabs>
        <w:spacing w:after="144"/>
        <w:jc w:val="both"/>
      </w:pPr>
      <w:r w:rsidRPr="00280E1A">
        <w:t>protokołu bezusterkowego odbioru wraz ze świadect</w:t>
      </w:r>
      <w:r w:rsidR="00DE63C7" w:rsidRPr="00280E1A">
        <w:t xml:space="preserve">wami dopuszczenia do stosowania </w:t>
      </w:r>
      <w:r w:rsidRPr="00280E1A">
        <w:t>w b</w:t>
      </w:r>
      <w:r w:rsidR="00DE63C7" w:rsidRPr="00280E1A">
        <w:t xml:space="preserve">udownictwie użytych materiałów </w:t>
      </w:r>
      <w:r w:rsidRPr="00280E1A">
        <w:t>lub aprobatami te</w:t>
      </w:r>
      <w:r w:rsidR="007703C7">
        <w:t>chnicznymi ITB,</w:t>
      </w:r>
    </w:p>
    <w:p w:rsidR="007703C7" w:rsidRPr="00280E1A" w:rsidRDefault="007703C7" w:rsidP="007703C7">
      <w:pPr>
        <w:spacing w:after="144"/>
        <w:ind w:left="360"/>
        <w:jc w:val="both"/>
      </w:pPr>
      <w:r>
        <w:t>w czasie umożliwiającym Gminie Miasta Toruń terminową zapłatę faktur.</w:t>
      </w:r>
    </w:p>
    <w:p w:rsidR="009B0636" w:rsidRPr="00280E1A" w:rsidRDefault="009B0636" w:rsidP="00410E34">
      <w:pPr>
        <w:pStyle w:val="Akapitzlist"/>
        <w:numPr>
          <w:ilvl w:val="2"/>
          <w:numId w:val="8"/>
        </w:numPr>
        <w:tabs>
          <w:tab w:val="clear" w:pos="2340"/>
        </w:tabs>
        <w:spacing w:after="144"/>
        <w:ind w:left="426" w:hanging="426"/>
        <w:jc w:val="both"/>
      </w:pPr>
      <w:r w:rsidRPr="00280E1A">
        <w:t>Zapłata faktury nastąpi bezpośrednio na r</w:t>
      </w:r>
      <w:r w:rsidR="00EF192E" w:rsidRPr="00280E1A">
        <w:t xml:space="preserve">achunek bankowy wykonawcy, na </w:t>
      </w:r>
      <w:r w:rsidRPr="00280E1A">
        <w:t>podstaw</w:t>
      </w:r>
      <w:r w:rsidR="00460236" w:rsidRPr="00280E1A">
        <w:t>ie faktury wystawionej na Gminę Miasta Toruń</w:t>
      </w:r>
      <w:r w:rsidRPr="00280E1A">
        <w:t xml:space="preserve">, w terminie </w:t>
      </w:r>
      <w:r w:rsidR="00F42228">
        <w:t xml:space="preserve">do </w:t>
      </w:r>
      <w:r w:rsidRPr="00280E1A">
        <w:t>21 dni</w:t>
      </w:r>
      <w:r w:rsidR="00E81DD4" w:rsidRPr="00280E1A">
        <w:t xml:space="preserve"> od dnia </w:t>
      </w:r>
      <w:r w:rsidR="00F42228">
        <w:t xml:space="preserve">złożenia </w:t>
      </w:r>
      <w:r w:rsidR="00410E34">
        <w:t xml:space="preserve">jej </w:t>
      </w:r>
      <w:r w:rsidR="00F42228">
        <w:t>w Bi</w:t>
      </w:r>
      <w:r w:rsidR="00410E34">
        <w:t xml:space="preserve">urze Toruńskiego Centrum Miasta </w:t>
      </w:r>
      <w:r w:rsidR="00410E34" w:rsidRPr="00410E34">
        <w:t xml:space="preserve">wraz z dokumentami, o jakich mowa w </w:t>
      </w:r>
      <w:proofErr w:type="spellStart"/>
      <w:r w:rsidR="00410E34" w:rsidRPr="00410E34">
        <w:t>pkt</w:t>
      </w:r>
      <w:proofErr w:type="spellEnd"/>
      <w:r w:rsidR="00410E34" w:rsidRPr="00410E34">
        <w:t xml:space="preserve"> 10.</w:t>
      </w:r>
    </w:p>
    <w:p w:rsidR="009B0636" w:rsidRPr="00280E1A" w:rsidRDefault="009B0636" w:rsidP="00410E34">
      <w:pPr>
        <w:numPr>
          <w:ilvl w:val="2"/>
          <w:numId w:val="8"/>
        </w:numPr>
        <w:spacing w:after="144"/>
        <w:ind w:left="360"/>
        <w:jc w:val="both"/>
      </w:pPr>
      <w:r w:rsidRPr="00280E1A">
        <w:t xml:space="preserve">Wspólnota mieszkaniowa (wspólnoty mieszkaniowe) oświadcza, że rezygnuje </w:t>
      </w:r>
      <w:r w:rsidR="00EF192E" w:rsidRPr="00280E1A">
        <w:br/>
      </w:r>
      <w:r w:rsidRPr="00280E1A">
        <w:t xml:space="preserve">z wszelkich roszczeń wobec </w:t>
      </w:r>
      <w:r w:rsidR="00EF192E" w:rsidRPr="00280E1A">
        <w:t>Gminy</w:t>
      </w:r>
      <w:r w:rsidRPr="00280E1A">
        <w:t xml:space="preserve"> z tytułu poniesionych</w:t>
      </w:r>
      <w:r w:rsidR="00EF192E" w:rsidRPr="00280E1A">
        <w:t xml:space="preserve"> i przekazanych nakładów na jej</w:t>
      </w:r>
      <w:r w:rsidRPr="00280E1A">
        <w:t xml:space="preserve"> </w:t>
      </w:r>
      <w:r w:rsidRPr="00280E1A">
        <w:lastRenderedPageBreak/>
        <w:t>rzecz oraz przyjmuje pełną odpowiedzialność z tytułu prawidłowego wykonania umówionych obowiązków.</w:t>
      </w:r>
    </w:p>
    <w:p w:rsidR="00732BFC" w:rsidRPr="00280E1A" w:rsidRDefault="009B0636" w:rsidP="00410E34">
      <w:pPr>
        <w:numPr>
          <w:ilvl w:val="2"/>
          <w:numId w:val="8"/>
        </w:numPr>
        <w:spacing w:after="144"/>
        <w:ind w:left="360"/>
        <w:jc w:val="both"/>
      </w:pPr>
      <w:r w:rsidRPr="00280E1A">
        <w:t>Wspólnota mieszkaniowa (wspólnoty mieszkaniowe), dokonująca nakładów etapami, może ubiegać się o kolejne współfinansowania</w:t>
      </w:r>
      <w:r w:rsidR="00B72198">
        <w:t xml:space="preserve">. </w:t>
      </w:r>
      <w:r w:rsidRPr="00280E1A">
        <w:t>W przypadku wykorzystania współfinansowania w maksymalnej wysokości</w:t>
      </w:r>
      <w:r w:rsidR="00E12315">
        <w:t xml:space="preserve"> w danym roku</w:t>
      </w:r>
      <w:r w:rsidRPr="00280E1A">
        <w:t xml:space="preserve">, wspólnota mieszkaniowa (wspólnoty mieszkaniowe), będąca uczestnikiem Programu, może starać się o </w:t>
      </w:r>
      <w:r w:rsidR="00D85E57">
        <w:t>dalsze</w:t>
      </w:r>
      <w:r w:rsidRPr="00280E1A">
        <w:t xml:space="preserve"> współfinansowanie nakładów</w:t>
      </w:r>
      <w:r w:rsidR="007E3876" w:rsidRPr="00280E1A">
        <w:t xml:space="preserve"> </w:t>
      </w:r>
      <w:r w:rsidR="00E12315">
        <w:t xml:space="preserve">w kolejnym roku, w którym pula środków </w:t>
      </w:r>
      <w:r w:rsidR="00B72198">
        <w:t>na ten cel zostanie uruchomiona</w:t>
      </w:r>
      <w:r w:rsidR="00872C01">
        <w:t>. Warunkiem ubiegania się o nie jest</w:t>
      </w:r>
      <w:r w:rsidR="00B72198">
        <w:t xml:space="preserve"> prawidłowe rozliczeni</w:t>
      </w:r>
      <w:r w:rsidR="00872C01">
        <w:t>e</w:t>
      </w:r>
      <w:r w:rsidR="00B72198">
        <w:t xml:space="preserve"> </w:t>
      </w:r>
      <w:r w:rsidR="00872C01">
        <w:t xml:space="preserve">wcześniejszych </w:t>
      </w:r>
      <w:r w:rsidR="00B72198">
        <w:t>nakładów dokonanych przy udziale środków gminnych oraz wywiązania się z zapisów zawart</w:t>
      </w:r>
      <w:r w:rsidR="00872C01">
        <w:t>ych</w:t>
      </w:r>
      <w:r w:rsidR="00B72198">
        <w:t xml:space="preserve"> w tym celu porozumie</w:t>
      </w:r>
      <w:r w:rsidR="00872C01">
        <w:t>ń i umów</w:t>
      </w:r>
      <w:r w:rsidR="00B72198">
        <w:t>.</w:t>
      </w:r>
    </w:p>
    <w:p w:rsidR="009B0636" w:rsidRPr="00280E1A" w:rsidRDefault="009B0636" w:rsidP="00830805">
      <w:pPr>
        <w:pStyle w:val="western"/>
        <w:spacing w:before="0" w:after="144"/>
        <w:jc w:val="center"/>
        <w:rPr>
          <w:b/>
        </w:rPr>
      </w:pPr>
      <w:r w:rsidRPr="00280E1A">
        <w:rPr>
          <w:b/>
        </w:rPr>
        <w:t>§ 3 – Nadzór</w:t>
      </w:r>
    </w:p>
    <w:p w:rsidR="009B0636" w:rsidRPr="007703C7" w:rsidRDefault="007703C7" w:rsidP="00410E34">
      <w:pPr>
        <w:numPr>
          <w:ilvl w:val="3"/>
          <w:numId w:val="8"/>
        </w:numPr>
        <w:spacing w:after="144"/>
        <w:ind w:left="360"/>
        <w:jc w:val="both"/>
      </w:pPr>
      <w:r>
        <w:t>Biuro Toruńskiego Centrum Miasta:</w:t>
      </w:r>
    </w:p>
    <w:p w:rsidR="007703C7" w:rsidRPr="00280E1A" w:rsidRDefault="007703C7" w:rsidP="007703C7">
      <w:pPr>
        <w:pStyle w:val="Akapitzlist"/>
        <w:numPr>
          <w:ilvl w:val="4"/>
          <w:numId w:val="20"/>
        </w:numPr>
        <w:spacing w:after="144"/>
        <w:ind w:left="709" w:hanging="283"/>
        <w:jc w:val="both"/>
      </w:pPr>
      <w:r w:rsidRPr="00280E1A">
        <w:t xml:space="preserve">przyjmuje i rejestruje złożone wnioski o współfinansowanie nakładów </w:t>
      </w:r>
      <w:r w:rsidRPr="00280E1A">
        <w:br/>
        <w:t>i przedkłada je Komisji,</w:t>
      </w:r>
    </w:p>
    <w:p w:rsidR="007703C7" w:rsidRDefault="007703C7" w:rsidP="007703C7">
      <w:pPr>
        <w:pStyle w:val="Akapitzlist"/>
        <w:numPr>
          <w:ilvl w:val="4"/>
          <w:numId w:val="20"/>
        </w:numPr>
        <w:spacing w:after="144"/>
        <w:ind w:left="709" w:hanging="283"/>
        <w:jc w:val="both"/>
      </w:pPr>
      <w:r w:rsidRPr="00280E1A">
        <w:t xml:space="preserve">ogłasza na swojej stronie internetowej oraz na tablicy </w:t>
      </w:r>
      <w:r>
        <w:t xml:space="preserve">ogłoszeń </w:t>
      </w:r>
      <w:r w:rsidRPr="00280E1A">
        <w:t xml:space="preserve">w </w:t>
      </w:r>
      <w:r>
        <w:t>Urzędzie Miasta Torunia</w:t>
      </w:r>
      <w:r w:rsidRPr="00280E1A">
        <w:t xml:space="preserve"> list</w:t>
      </w:r>
      <w:r w:rsidR="00410E34">
        <w:t>ę wspólnot mieszkaniowych, którym</w:t>
      </w:r>
      <w:r w:rsidRPr="00280E1A">
        <w:t xml:space="preserve"> został</w:t>
      </w:r>
      <w:r w:rsidR="00410E34">
        <w:t>o</w:t>
      </w:r>
      <w:r w:rsidRPr="00280E1A">
        <w:t xml:space="preserve"> </w:t>
      </w:r>
      <w:r w:rsidR="00410E34">
        <w:t>przyznane współfinansowanie</w:t>
      </w:r>
      <w:r w:rsidRPr="00280E1A">
        <w:t>,</w:t>
      </w:r>
    </w:p>
    <w:p w:rsidR="009B0636" w:rsidRDefault="00410E34" w:rsidP="007703C7">
      <w:pPr>
        <w:pStyle w:val="Akapitzlist"/>
        <w:numPr>
          <w:ilvl w:val="4"/>
          <w:numId w:val="20"/>
        </w:numPr>
        <w:spacing w:after="144"/>
        <w:ind w:left="709" w:hanging="283"/>
        <w:jc w:val="both"/>
      </w:pPr>
      <w:r>
        <w:t>przygotowuje</w:t>
      </w:r>
      <w:r w:rsidR="009B0636" w:rsidRPr="00280E1A">
        <w:t xml:space="preserve"> porozumienia o współfinansowaniu nakładów na gruncie </w:t>
      </w:r>
      <w:r w:rsidR="00872C01">
        <w:t>gminnym</w:t>
      </w:r>
      <w:r w:rsidR="009B0636" w:rsidRPr="00280E1A">
        <w:t>,</w:t>
      </w:r>
    </w:p>
    <w:p w:rsidR="009B0636" w:rsidRDefault="009B0636" w:rsidP="007703C7">
      <w:pPr>
        <w:pStyle w:val="Akapitzlist"/>
        <w:numPr>
          <w:ilvl w:val="4"/>
          <w:numId w:val="20"/>
        </w:numPr>
        <w:spacing w:after="144"/>
        <w:ind w:left="709" w:hanging="283"/>
        <w:jc w:val="both"/>
      </w:pPr>
      <w:r w:rsidRPr="00280E1A">
        <w:t xml:space="preserve">koordynuje </w:t>
      </w:r>
      <w:r w:rsidR="007703C7">
        <w:t xml:space="preserve">i zapewnia prawidłowy </w:t>
      </w:r>
      <w:r w:rsidRPr="00280E1A">
        <w:t xml:space="preserve">proces przebiegu realizacji Programu, </w:t>
      </w:r>
    </w:p>
    <w:p w:rsidR="009B0636" w:rsidRDefault="009B0636" w:rsidP="007703C7">
      <w:pPr>
        <w:pStyle w:val="Akapitzlist"/>
        <w:numPr>
          <w:ilvl w:val="4"/>
          <w:numId w:val="20"/>
        </w:numPr>
        <w:spacing w:after="144"/>
        <w:ind w:left="709" w:hanging="283"/>
        <w:jc w:val="both"/>
      </w:pPr>
      <w:r w:rsidRPr="00280E1A">
        <w:t xml:space="preserve">przeprowadza analizę funkcjonowania Programu, </w:t>
      </w:r>
    </w:p>
    <w:p w:rsidR="009B0636" w:rsidRPr="00280E1A" w:rsidRDefault="009B0636" w:rsidP="007703C7">
      <w:pPr>
        <w:pStyle w:val="Akapitzlist"/>
        <w:numPr>
          <w:ilvl w:val="4"/>
          <w:numId w:val="20"/>
        </w:numPr>
        <w:spacing w:after="144"/>
        <w:ind w:left="709" w:hanging="283"/>
        <w:jc w:val="both"/>
      </w:pPr>
      <w:r w:rsidRPr="00280E1A">
        <w:t xml:space="preserve">przygotowuje propozycje </w:t>
      </w:r>
      <w:r w:rsidR="007703C7">
        <w:t>zmian aktualizujących</w:t>
      </w:r>
      <w:r w:rsidRPr="00280E1A">
        <w:t xml:space="preserve"> zasady funkcjonowania i warunki korzysta</w:t>
      </w:r>
      <w:r w:rsidR="007703C7">
        <w:t>nia z Programu,</w:t>
      </w:r>
    </w:p>
    <w:p w:rsidR="009B0636" w:rsidRPr="007703C7" w:rsidRDefault="009B0636" w:rsidP="007703C7">
      <w:pPr>
        <w:pStyle w:val="Akapitzlist"/>
        <w:numPr>
          <w:ilvl w:val="4"/>
          <w:numId w:val="20"/>
        </w:numPr>
        <w:spacing w:after="144"/>
        <w:ind w:left="709" w:hanging="283"/>
        <w:jc w:val="both"/>
      </w:pPr>
      <w:r w:rsidRPr="00280E1A">
        <w:t>uczestniczy</w:t>
      </w:r>
      <w:r w:rsidR="00D85E57">
        <w:t>,</w:t>
      </w:r>
      <w:r w:rsidRPr="00280E1A">
        <w:t xml:space="preserve"> </w:t>
      </w:r>
      <w:r w:rsidR="00D85E57" w:rsidRPr="00280E1A">
        <w:t xml:space="preserve">przy udziale </w:t>
      </w:r>
      <w:r w:rsidR="00D85E57">
        <w:t>inspektora technicznego Zakładu Gospodarki Mieszkaniowej,</w:t>
      </w:r>
      <w:r w:rsidR="00D85E57" w:rsidRPr="00280E1A">
        <w:t xml:space="preserve"> </w:t>
      </w:r>
      <w:r w:rsidRPr="00280E1A">
        <w:t>w odbiorach dokonanych nakładów</w:t>
      </w:r>
      <w:r w:rsidR="007703C7">
        <w:t>,</w:t>
      </w:r>
    </w:p>
    <w:p w:rsidR="009B0636" w:rsidRDefault="009B0636" w:rsidP="007703C7">
      <w:pPr>
        <w:pStyle w:val="Akapitzlist"/>
        <w:numPr>
          <w:ilvl w:val="4"/>
          <w:numId w:val="20"/>
        </w:numPr>
        <w:spacing w:after="144"/>
        <w:ind w:left="709" w:hanging="283"/>
        <w:jc w:val="both"/>
      </w:pPr>
      <w:r w:rsidRPr="00280E1A">
        <w:t>dokonuje merytorycznej oceny dokumentów stanowiących podstawę zapłaty wykonawcy,</w:t>
      </w:r>
    </w:p>
    <w:p w:rsidR="009B0636" w:rsidRDefault="007703C7" w:rsidP="00410E34">
      <w:pPr>
        <w:pStyle w:val="Akapitzlist"/>
        <w:numPr>
          <w:ilvl w:val="3"/>
          <w:numId w:val="8"/>
        </w:numPr>
        <w:tabs>
          <w:tab w:val="clear" w:pos="2880"/>
          <w:tab w:val="num" w:pos="426"/>
        </w:tabs>
        <w:spacing w:after="144"/>
        <w:ind w:left="426" w:hanging="426"/>
        <w:jc w:val="both"/>
      </w:pPr>
      <w:r>
        <w:t xml:space="preserve">Zakład Gospodarki Mieszkaniowej przy udziale przedstawiciela Biura Toruńskiego Centrum Miasta </w:t>
      </w:r>
      <w:r w:rsidR="009B0636" w:rsidRPr="00280E1A">
        <w:t>przeprowadza kontrole stanu technicznego wspólnie zrealizowanych przedsięwzięć i weryfikuje poprawność wykonywania porozumień w zakresie ich konserwacji i bieżących napraw</w:t>
      </w:r>
      <w:r w:rsidR="00460236" w:rsidRPr="00280E1A">
        <w:t>.</w:t>
      </w:r>
    </w:p>
    <w:p w:rsidR="00B937CF" w:rsidRPr="00280E1A" w:rsidRDefault="00B937CF" w:rsidP="00B937CF">
      <w:pPr>
        <w:pStyle w:val="Akapitzlist"/>
        <w:spacing w:after="144"/>
        <w:ind w:left="426"/>
        <w:jc w:val="both"/>
      </w:pPr>
    </w:p>
    <w:p w:rsidR="009B0636" w:rsidRPr="00280E1A" w:rsidRDefault="009B0636" w:rsidP="00830805">
      <w:pPr>
        <w:spacing w:after="144"/>
        <w:jc w:val="center"/>
        <w:rPr>
          <w:b/>
        </w:rPr>
      </w:pPr>
      <w:r w:rsidRPr="00280E1A">
        <w:rPr>
          <w:b/>
        </w:rPr>
        <w:t>§ 4 – Promocja</w:t>
      </w:r>
    </w:p>
    <w:p w:rsidR="009B0636" w:rsidRDefault="00AC39C1" w:rsidP="00830805">
      <w:pPr>
        <w:numPr>
          <w:ilvl w:val="1"/>
          <w:numId w:val="7"/>
        </w:numPr>
        <w:tabs>
          <w:tab w:val="clear" w:pos="1080"/>
        </w:tabs>
        <w:spacing w:after="144"/>
        <w:ind w:left="360" w:hanging="360"/>
        <w:jc w:val="both"/>
      </w:pPr>
      <w:r w:rsidRPr="00280E1A">
        <w:t>Gmina Miasta Toruń</w:t>
      </w:r>
      <w:r w:rsidR="009B0636" w:rsidRPr="00280E1A">
        <w:t xml:space="preserve"> zastrzega sobie prawo do nieodpłatnego wykorzystywania dokumentów, dotyczących wspólnie zrealizowanych przedsięwzięć, w celu promowania Programu.</w:t>
      </w:r>
    </w:p>
    <w:p w:rsidR="007C6B5D" w:rsidRPr="00280E1A" w:rsidRDefault="007C6B5D" w:rsidP="00830805">
      <w:pPr>
        <w:numPr>
          <w:ilvl w:val="1"/>
          <w:numId w:val="7"/>
        </w:numPr>
        <w:tabs>
          <w:tab w:val="clear" w:pos="1080"/>
        </w:tabs>
        <w:spacing w:after="144"/>
        <w:ind w:left="360" w:hanging="360"/>
        <w:jc w:val="both"/>
      </w:pPr>
      <w:r>
        <w:t>Wspólnota zobowiązana jest do oznakowania w sposób trwały miejsca dokonania nakładów współfinansowanych ze środków Gminy Miasta Toruń informacją, iż zadanie zostało zrealizowane przy udziale finansowym Gminy Miasta Toruń.</w:t>
      </w:r>
    </w:p>
    <w:p w:rsidR="007C4B83" w:rsidRPr="00280E1A" w:rsidRDefault="007C4B83" w:rsidP="00830805"/>
    <w:sectPr w:rsidR="007C4B83" w:rsidRPr="00280E1A" w:rsidSect="00B359BF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20C" w:rsidRDefault="000D420C" w:rsidP="009B0636">
      <w:r>
        <w:separator/>
      </w:r>
    </w:p>
  </w:endnote>
  <w:endnote w:type="continuationSeparator" w:id="0">
    <w:p w:rsidR="000D420C" w:rsidRDefault="000D420C" w:rsidP="009B06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9BF" w:rsidRDefault="00D8729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359B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359BF" w:rsidRDefault="00B359B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8891"/>
      <w:docPartObj>
        <w:docPartGallery w:val="Page Numbers (Bottom of Page)"/>
        <w:docPartUnique/>
      </w:docPartObj>
    </w:sdtPr>
    <w:sdtContent>
      <w:p w:rsidR="00B359BF" w:rsidRDefault="00D8729F">
        <w:pPr>
          <w:pStyle w:val="Stopka"/>
          <w:jc w:val="right"/>
        </w:pPr>
        <w:fldSimple w:instr=" PAGE   \* MERGEFORMAT ">
          <w:r w:rsidR="00410E34">
            <w:rPr>
              <w:noProof/>
            </w:rPr>
            <w:t>4</w:t>
          </w:r>
        </w:fldSimple>
      </w:p>
    </w:sdtContent>
  </w:sdt>
  <w:p w:rsidR="00B359BF" w:rsidRDefault="00B359BF">
    <w:pPr>
      <w:pStyle w:val="Stopka"/>
      <w:ind w:right="360"/>
      <w:rPr>
        <w:rFonts w:ascii="Arial" w:hAnsi="Arial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20C" w:rsidRDefault="000D420C" w:rsidP="009B0636">
      <w:r>
        <w:separator/>
      </w:r>
    </w:p>
  </w:footnote>
  <w:footnote w:type="continuationSeparator" w:id="0">
    <w:p w:rsidR="000D420C" w:rsidRDefault="000D420C" w:rsidP="009B06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31B5C"/>
    <w:multiLevelType w:val="hybridMultilevel"/>
    <w:tmpl w:val="A0E4B4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70B86"/>
    <w:multiLevelType w:val="hybridMultilevel"/>
    <w:tmpl w:val="5010C7E6"/>
    <w:lvl w:ilvl="0" w:tplc="F7DA04F0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</w:lvl>
    <w:lvl w:ilvl="1" w:tplc="C3DA3360">
      <w:start w:val="1"/>
      <w:numFmt w:val="lowerLetter"/>
      <w:lvlText w:val="%2)"/>
      <w:lvlJc w:val="left"/>
      <w:pPr>
        <w:tabs>
          <w:tab w:val="num" w:pos="4908"/>
        </w:tabs>
        <w:ind w:left="4908" w:hanging="360"/>
      </w:pPr>
      <w:rPr>
        <w:rFonts w:hint="default"/>
      </w:rPr>
    </w:lvl>
    <w:lvl w:ilvl="2" w:tplc="B6FC6652">
      <w:start w:val="1"/>
      <w:numFmt w:val="bullet"/>
      <w:lvlText w:val=""/>
      <w:lvlJc w:val="left"/>
      <w:pPr>
        <w:tabs>
          <w:tab w:val="num" w:pos="5628"/>
        </w:tabs>
        <w:ind w:left="5628" w:hanging="180"/>
      </w:pPr>
      <w:rPr>
        <w:rFonts w:ascii="Symbol" w:hAnsi="Symbol" w:hint="default"/>
      </w:rPr>
    </w:lvl>
    <w:lvl w:ilvl="3" w:tplc="55D40070" w:tentative="1">
      <w:start w:val="1"/>
      <w:numFmt w:val="decimal"/>
      <w:lvlText w:val="%4."/>
      <w:lvlJc w:val="left"/>
      <w:pPr>
        <w:tabs>
          <w:tab w:val="num" w:pos="6348"/>
        </w:tabs>
        <w:ind w:left="6348" w:hanging="360"/>
      </w:pPr>
    </w:lvl>
    <w:lvl w:ilvl="4" w:tplc="28FE1BF4" w:tentative="1">
      <w:start w:val="1"/>
      <w:numFmt w:val="lowerLetter"/>
      <w:lvlText w:val="%5."/>
      <w:lvlJc w:val="left"/>
      <w:pPr>
        <w:tabs>
          <w:tab w:val="num" w:pos="7068"/>
        </w:tabs>
        <w:ind w:left="7068" w:hanging="360"/>
      </w:pPr>
    </w:lvl>
    <w:lvl w:ilvl="5" w:tplc="A2787EB4" w:tentative="1">
      <w:start w:val="1"/>
      <w:numFmt w:val="lowerRoman"/>
      <w:lvlText w:val="%6."/>
      <w:lvlJc w:val="right"/>
      <w:pPr>
        <w:tabs>
          <w:tab w:val="num" w:pos="7788"/>
        </w:tabs>
        <w:ind w:left="7788" w:hanging="180"/>
      </w:pPr>
    </w:lvl>
    <w:lvl w:ilvl="6" w:tplc="1E946DC2" w:tentative="1">
      <w:start w:val="1"/>
      <w:numFmt w:val="decimal"/>
      <w:lvlText w:val="%7."/>
      <w:lvlJc w:val="left"/>
      <w:pPr>
        <w:tabs>
          <w:tab w:val="num" w:pos="8508"/>
        </w:tabs>
        <w:ind w:left="8508" w:hanging="360"/>
      </w:pPr>
    </w:lvl>
    <w:lvl w:ilvl="7" w:tplc="15104EBA" w:tentative="1">
      <w:start w:val="1"/>
      <w:numFmt w:val="lowerLetter"/>
      <w:lvlText w:val="%8."/>
      <w:lvlJc w:val="left"/>
      <w:pPr>
        <w:tabs>
          <w:tab w:val="num" w:pos="9228"/>
        </w:tabs>
        <w:ind w:left="9228" w:hanging="360"/>
      </w:pPr>
    </w:lvl>
    <w:lvl w:ilvl="8" w:tplc="942CECCA" w:tentative="1">
      <w:start w:val="1"/>
      <w:numFmt w:val="lowerRoman"/>
      <w:lvlText w:val="%9."/>
      <w:lvlJc w:val="right"/>
      <w:pPr>
        <w:tabs>
          <w:tab w:val="num" w:pos="9948"/>
        </w:tabs>
        <w:ind w:left="9948" w:hanging="180"/>
      </w:pPr>
    </w:lvl>
  </w:abstractNum>
  <w:abstractNum w:abstractNumId="2">
    <w:nsid w:val="08A841C8"/>
    <w:multiLevelType w:val="hybridMultilevel"/>
    <w:tmpl w:val="C0B80DFA"/>
    <w:lvl w:ilvl="0" w:tplc="F7DA04F0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</w:lvl>
    <w:lvl w:ilvl="1" w:tplc="B6FC6652">
      <w:start w:val="1"/>
      <w:numFmt w:val="bullet"/>
      <w:lvlText w:val="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2" w:tplc="364A242E" w:tentative="1">
      <w:start w:val="1"/>
      <w:numFmt w:val="lowerRoman"/>
      <w:lvlText w:val="%3."/>
      <w:lvlJc w:val="right"/>
      <w:pPr>
        <w:tabs>
          <w:tab w:val="num" w:pos="5628"/>
        </w:tabs>
        <w:ind w:left="5628" w:hanging="180"/>
      </w:pPr>
    </w:lvl>
    <w:lvl w:ilvl="3" w:tplc="55D40070" w:tentative="1">
      <w:start w:val="1"/>
      <w:numFmt w:val="decimal"/>
      <w:lvlText w:val="%4."/>
      <w:lvlJc w:val="left"/>
      <w:pPr>
        <w:tabs>
          <w:tab w:val="num" w:pos="6348"/>
        </w:tabs>
        <w:ind w:left="6348" w:hanging="360"/>
      </w:pPr>
    </w:lvl>
    <w:lvl w:ilvl="4" w:tplc="28FE1BF4" w:tentative="1">
      <w:start w:val="1"/>
      <w:numFmt w:val="lowerLetter"/>
      <w:lvlText w:val="%5."/>
      <w:lvlJc w:val="left"/>
      <w:pPr>
        <w:tabs>
          <w:tab w:val="num" w:pos="7068"/>
        </w:tabs>
        <w:ind w:left="7068" w:hanging="360"/>
      </w:pPr>
    </w:lvl>
    <w:lvl w:ilvl="5" w:tplc="A2787EB4" w:tentative="1">
      <w:start w:val="1"/>
      <w:numFmt w:val="lowerRoman"/>
      <w:lvlText w:val="%6."/>
      <w:lvlJc w:val="right"/>
      <w:pPr>
        <w:tabs>
          <w:tab w:val="num" w:pos="7788"/>
        </w:tabs>
        <w:ind w:left="7788" w:hanging="180"/>
      </w:pPr>
    </w:lvl>
    <w:lvl w:ilvl="6" w:tplc="1E946DC2" w:tentative="1">
      <w:start w:val="1"/>
      <w:numFmt w:val="decimal"/>
      <w:lvlText w:val="%7."/>
      <w:lvlJc w:val="left"/>
      <w:pPr>
        <w:tabs>
          <w:tab w:val="num" w:pos="8508"/>
        </w:tabs>
        <w:ind w:left="8508" w:hanging="360"/>
      </w:pPr>
    </w:lvl>
    <w:lvl w:ilvl="7" w:tplc="15104EBA" w:tentative="1">
      <w:start w:val="1"/>
      <w:numFmt w:val="lowerLetter"/>
      <w:lvlText w:val="%8."/>
      <w:lvlJc w:val="left"/>
      <w:pPr>
        <w:tabs>
          <w:tab w:val="num" w:pos="9228"/>
        </w:tabs>
        <w:ind w:left="9228" w:hanging="360"/>
      </w:pPr>
    </w:lvl>
    <w:lvl w:ilvl="8" w:tplc="942CECCA" w:tentative="1">
      <w:start w:val="1"/>
      <w:numFmt w:val="lowerRoman"/>
      <w:lvlText w:val="%9."/>
      <w:lvlJc w:val="right"/>
      <w:pPr>
        <w:tabs>
          <w:tab w:val="num" w:pos="9948"/>
        </w:tabs>
        <w:ind w:left="9948" w:hanging="180"/>
      </w:pPr>
    </w:lvl>
  </w:abstractNum>
  <w:abstractNum w:abstractNumId="3">
    <w:nsid w:val="0C6C2BFC"/>
    <w:multiLevelType w:val="hybridMultilevel"/>
    <w:tmpl w:val="2D3247A2"/>
    <w:lvl w:ilvl="0" w:tplc="A4A82A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0C1177"/>
    <w:multiLevelType w:val="hybridMultilevel"/>
    <w:tmpl w:val="720800D8"/>
    <w:lvl w:ilvl="0" w:tplc="C3DA33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53301"/>
    <w:multiLevelType w:val="hybridMultilevel"/>
    <w:tmpl w:val="55F4E0A8"/>
    <w:lvl w:ilvl="0" w:tplc="9BA0B6B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5A43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9C57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587D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D2A8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685C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1C3B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4AD8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0662D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D864D5"/>
    <w:multiLevelType w:val="hybridMultilevel"/>
    <w:tmpl w:val="2F02E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C0A24"/>
    <w:multiLevelType w:val="hybridMultilevel"/>
    <w:tmpl w:val="909A10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AF2F1D"/>
    <w:multiLevelType w:val="hybridMultilevel"/>
    <w:tmpl w:val="6162448E"/>
    <w:lvl w:ilvl="0" w:tplc="3CE228F6">
      <w:start w:val="1"/>
      <w:numFmt w:val="lowerLetter"/>
      <w:lvlText w:val="%1)"/>
      <w:lvlJc w:val="left"/>
      <w:pPr>
        <w:tabs>
          <w:tab w:val="num" w:pos="76"/>
        </w:tabs>
        <w:ind w:left="643" w:hanging="283"/>
      </w:pPr>
      <w:rPr>
        <w:rFonts w:hint="default"/>
      </w:rPr>
    </w:lvl>
    <w:lvl w:ilvl="1" w:tplc="B3C635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B47E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76BF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480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99AFA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D3AA6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7CB0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092DB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7A5D07"/>
    <w:multiLevelType w:val="hybridMultilevel"/>
    <w:tmpl w:val="5E6AA2A6"/>
    <w:lvl w:ilvl="0" w:tplc="0D40925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A82A7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5D231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801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6690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0463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80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B04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D2C7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323946"/>
    <w:multiLevelType w:val="hybridMultilevel"/>
    <w:tmpl w:val="C22A7B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5723B54"/>
    <w:multiLevelType w:val="hybridMultilevel"/>
    <w:tmpl w:val="83BAFD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4E6065"/>
    <w:multiLevelType w:val="multilevel"/>
    <w:tmpl w:val="7A521C1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005737B"/>
    <w:multiLevelType w:val="hybridMultilevel"/>
    <w:tmpl w:val="D75C7B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B900B0CA">
      <w:start w:val="1"/>
      <w:numFmt w:val="lowerLetter"/>
      <w:lvlText w:val="%5)"/>
      <w:lvlJc w:val="left"/>
      <w:pPr>
        <w:ind w:left="3600" w:hanging="360"/>
      </w:pPr>
      <w:rPr>
        <w:rFonts w:ascii="Times New Roman" w:eastAsia="MS Mincho" w:hAnsi="Times New Roman"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A44158"/>
    <w:multiLevelType w:val="hybridMultilevel"/>
    <w:tmpl w:val="0FE4E792"/>
    <w:lvl w:ilvl="0" w:tplc="B6FC6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153A84"/>
    <w:multiLevelType w:val="hybridMultilevel"/>
    <w:tmpl w:val="4E082212"/>
    <w:lvl w:ilvl="0" w:tplc="A4A82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9005A"/>
    <w:multiLevelType w:val="hybridMultilevel"/>
    <w:tmpl w:val="BA504522"/>
    <w:lvl w:ilvl="0" w:tplc="A4A82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537099"/>
    <w:multiLevelType w:val="hybridMultilevel"/>
    <w:tmpl w:val="6678772E"/>
    <w:lvl w:ilvl="0" w:tplc="160AF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A472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560F0DA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F4E61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7A0C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B2B8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D638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A807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020C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D0C0D71"/>
    <w:multiLevelType w:val="multilevel"/>
    <w:tmpl w:val="6A92C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0724DB"/>
    <w:multiLevelType w:val="hybridMultilevel"/>
    <w:tmpl w:val="498E1FB6"/>
    <w:lvl w:ilvl="0" w:tplc="6492CCDE">
      <w:start w:val="1"/>
      <w:numFmt w:val="lowerLetter"/>
      <w:lvlText w:val="%1)"/>
      <w:lvlJc w:val="left"/>
      <w:pPr>
        <w:tabs>
          <w:tab w:val="num" w:pos="76"/>
        </w:tabs>
        <w:ind w:left="643" w:hanging="283"/>
      </w:pPr>
      <w:rPr>
        <w:rFonts w:hint="default"/>
      </w:rPr>
    </w:lvl>
    <w:lvl w:ilvl="1" w:tplc="09BA68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C30AFC7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82CCD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D436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1A7C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ACA6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3071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6E88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9632816"/>
    <w:multiLevelType w:val="hybridMultilevel"/>
    <w:tmpl w:val="B1AE14D6"/>
    <w:lvl w:ilvl="0" w:tplc="DD988D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BC07C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0297C2">
      <w:start w:val="10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402D4D6">
      <w:start w:val="1"/>
      <w:numFmt w:val="decimal"/>
      <w:lvlText w:val="%4."/>
      <w:legacy w:legacy="1" w:legacySpace="0" w:legacyIndent="283"/>
      <w:lvlJc w:val="left"/>
      <w:pPr>
        <w:ind w:left="2803" w:hanging="283"/>
      </w:pPr>
      <w:rPr>
        <w:rFonts w:hint="default"/>
      </w:rPr>
    </w:lvl>
    <w:lvl w:ilvl="4" w:tplc="AEA441F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EE07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DE2A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7EF3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B878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A9D2CF0"/>
    <w:multiLevelType w:val="hybridMultilevel"/>
    <w:tmpl w:val="6B7CE6AC"/>
    <w:lvl w:ilvl="0" w:tplc="5A04AA5E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851296E0">
      <w:start w:val="1"/>
      <w:numFmt w:val="decimal"/>
      <w:lvlText w:val="%2."/>
      <w:lvlJc w:val="left"/>
      <w:pPr>
        <w:tabs>
          <w:tab w:val="num" w:pos="1080"/>
        </w:tabs>
        <w:ind w:left="1363" w:hanging="283"/>
      </w:pPr>
      <w:rPr>
        <w:rFonts w:hint="default"/>
      </w:rPr>
    </w:lvl>
    <w:lvl w:ilvl="2" w:tplc="86E447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BACC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68C1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A074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8AF7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8EA7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B2F1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"/>
  </w:num>
  <w:num w:numId="3">
    <w:abstractNumId w:val="9"/>
  </w:num>
  <w:num w:numId="4">
    <w:abstractNumId w:val="5"/>
  </w:num>
  <w:num w:numId="5">
    <w:abstractNumId w:val="17"/>
  </w:num>
  <w:num w:numId="6">
    <w:abstractNumId w:val="20"/>
  </w:num>
  <w:num w:numId="7">
    <w:abstractNumId w:val="21"/>
  </w:num>
  <w:num w:numId="8">
    <w:abstractNumId w:val="19"/>
  </w:num>
  <w:num w:numId="9">
    <w:abstractNumId w:val="8"/>
  </w:num>
  <w:num w:numId="10">
    <w:abstractNumId w:val="10"/>
  </w:num>
  <w:num w:numId="11">
    <w:abstractNumId w:val="15"/>
  </w:num>
  <w:num w:numId="12">
    <w:abstractNumId w:val="3"/>
  </w:num>
  <w:num w:numId="13">
    <w:abstractNumId w:val="16"/>
  </w:num>
  <w:num w:numId="14">
    <w:abstractNumId w:val="12"/>
  </w:num>
  <w:num w:numId="15">
    <w:abstractNumId w:val="6"/>
  </w:num>
  <w:num w:numId="16">
    <w:abstractNumId w:val="4"/>
  </w:num>
  <w:num w:numId="17">
    <w:abstractNumId w:val="2"/>
  </w:num>
  <w:num w:numId="18">
    <w:abstractNumId w:val="7"/>
  </w:num>
  <w:num w:numId="19">
    <w:abstractNumId w:val="0"/>
  </w:num>
  <w:num w:numId="20">
    <w:abstractNumId w:val="13"/>
  </w:num>
  <w:num w:numId="21">
    <w:abstractNumId w:val="11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0636"/>
    <w:rsid w:val="000703BA"/>
    <w:rsid w:val="00087F2B"/>
    <w:rsid w:val="000C3028"/>
    <w:rsid w:val="000D420C"/>
    <w:rsid w:val="000D4AB5"/>
    <w:rsid w:val="000E72C4"/>
    <w:rsid w:val="00177849"/>
    <w:rsid w:val="001A3D70"/>
    <w:rsid w:val="001C513C"/>
    <w:rsid w:val="001E184E"/>
    <w:rsid w:val="001E583A"/>
    <w:rsid w:val="00265C50"/>
    <w:rsid w:val="00280E1A"/>
    <w:rsid w:val="00315655"/>
    <w:rsid w:val="003711D8"/>
    <w:rsid w:val="00395DA9"/>
    <w:rsid w:val="00410E34"/>
    <w:rsid w:val="00460236"/>
    <w:rsid w:val="00481B0E"/>
    <w:rsid w:val="00487FA9"/>
    <w:rsid w:val="005317C9"/>
    <w:rsid w:val="005637FE"/>
    <w:rsid w:val="00577EB3"/>
    <w:rsid w:val="00583916"/>
    <w:rsid w:val="005B6DF0"/>
    <w:rsid w:val="0061050A"/>
    <w:rsid w:val="00654757"/>
    <w:rsid w:val="006A591F"/>
    <w:rsid w:val="006F1078"/>
    <w:rsid w:val="00732BFC"/>
    <w:rsid w:val="007703C7"/>
    <w:rsid w:val="007C08AF"/>
    <w:rsid w:val="007C4B83"/>
    <w:rsid w:val="007C6B5D"/>
    <w:rsid w:val="007D0E62"/>
    <w:rsid w:val="007E3876"/>
    <w:rsid w:val="00830805"/>
    <w:rsid w:val="00872C01"/>
    <w:rsid w:val="008E5904"/>
    <w:rsid w:val="0091240C"/>
    <w:rsid w:val="00932728"/>
    <w:rsid w:val="00985E93"/>
    <w:rsid w:val="009B0636"/>
    <w:rsid w:val="009B552C"/>
    <w:rsid w:val="009B6ACB"/>
    <w:rsid w:val="00A17486"/>
    <w:rsid w:val="00A315A5"/>
    <w:rsid w:val="00A73419"/>
    <w:rsid w:val="00A82619"/>
    <w:rsid w:val="00A91439"/>
    <w:rsid w:val="00AC39C1"/>
    <w:rsid w:val="00AD2F0F"/>
    <w:rsid w:val="00B11C5D"/>
    <w:rsid w:val="00B359BF"/>
    <w:rsid w:val="00B50E01"/>
    <w:rsid w:val="00B72198"/>
    <w:rsid w:val="00B80A1A"/>
    <w:rsid w:val="00B937CF"/>
    <w:rsid w:val="00BA342A"/>
    <w:rsid w:val="00BB032B"/>
    <w:rsid w:val="00BB2372"/>
    <w:rsid w:val="00C001F3"/>
    <w:rsid w:val="00C04A5C"/>
    <w:rsid w:val="00C05F18"/>
    <w:rsid w:val="00C812EB"/>
    <w:rsid w:val="00C92E33"/>
    <w:rsid w:val="00CD66D1"/>
    <w:rsid w:val="00CF1D0F"/>
    <w:rsid w:val="00D22502"/>
    <w:rsid w:val="00D85E57"/>
    <w:rsid w:val="00D8729F"/>
    <w:rsid w:val="00DE63C7"/>
    <w:rsid w:val="00E12315"/>
    <w:rsid w:val="00E142AA"/>
    <w:rsid w:val="00E35707"/>
    <w:rsid w:val="00E403B2"/>
    <w:rsid w:val="00E81DD4"/>
    <w:rsid w:val="00EC40D3"/>
    <w:rsid w:val="00EE2009"/>
    <w:rsid w:val="00EF192E"/>
    <w:rsid w:val="00F07B95"/>
    <w:rsid w:val="00F311DA"/>
    <w:rsid w:val="00F42228"/>
    <w:rsid w:val="00F53041"/>
    <w:rsid w:val="00FA7ADE"/>
    <w:rsid w:val="00FC0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063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estern">
    <w:name w:val="western"/>
    <w:basedOn w:val="Normalny"/>
    <w:rsid w:val="009B0636"/>
    <w:pPr>
      <w:spacing w:before="100" w:beforeAutospacing="1" w:after="100" w:afterAutospacing="1"/>
    </w:pPr>
  </w:style>
  <w:style w:type="paragraph" w:styleId="Tytu">
    <w:name w:val="Title"/>
    <w:basedOn w:val="Normalny"/>
    <w:link w:val="TytuZnak"/>
    <w:qFormat/>
    <w:rsid w:val="009B0636"/>
    <w:pPr>
      <w:spacing w:after="144" w:line="320" w:lineRule="exact"/>
      <w:jc w:val="center"/>
    </w:pPr>
    <w:rPr>
      <w:rFonts w:ascii="Arial" w:hAnsi="Arial"/>
      <w:b/>
    </w:rPr>
  </w:style>
  <w:style w:type="character" w:customStyle="1" w:styleId="TytuZnak">
    <w:name w:val="Tytuł Znak"/>
    <w:basedOn w:val="Domylnaczcionkaakapitu"/>
    <w:link w:val="Tytu"/>
    <w:rsid w:val="009B0636"/>
    <w:rPr>
      <w:rFonts w:ascii="Arial" w:eastAsia="MS Mincho" w:hAnsi="Arial" w:cs="Times New Roman"/>
      <w:b/>
      <w:sz w:val="24"/>
      <w:szCs w:val="24"/>
      <w:lang w:eastAsia="ja-JP"/>
    </w:rPr>
  </w:style>
  <w:style w:type="paragraph" w:styleId="Stopka">
    <w:name w:val="footer"/>
    <w:basedOn w:val="Normalny"/>
    <w:link w:val="StopkaZnak"/>
    <w:uiPriority w:val="99"/>
    <w:rsid w:val="009B06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636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Numerstrony">
    <w:name w:val="page number"/>
    <w:basedOn w:val="Domylnaczcionkaakapitu"/>
    <w:semiHidden/>
    <w:rsid w:val="009B0636"/>
  </w:style>
  <w:style w:type="paragraph" w:styleId="Nagwek">
    <w:name w:val="header"/>
    <w:basedOn w:val="Normalny"/>
    <w:link w:val="NagwekZnak"/>
    <w:uiPriority w:val="99"/>
    <w:semiHidden/>
    <w:unhideWhenUsed/>
    <w:rsid w:val="009B06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B0636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08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08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08AF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08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08A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0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8AF"/>
    <w:rPr>
      <w:rFonts w:ascii="Tahoma" w:eastAsia="MS Mincho" w:hAnsi="Tahoma" w:cs="Tahoma"/>
      <w:sz w:val="16"/>
      <w:szCs w:val="16"/>
      <w:lang w:eastAsia="ja-JP"/>
    </w:rPr>
  </w:style>
  <w:style w:type="paragraph" w:styleId="Akapitzlist">
    <w:name w:val="List Paragraph"/>
    <w:basedOn w:val="Normalny"/>
    <w:uiPriority w:val="34"/>
    <w:qFormat/>
    <w:rsid w:val="00315655"/>
    <w:pPr>
      <w:ind w:left="720"/>
      <w:contextualSpacing/>
    </w:pPr>
  </w:style>
  <w:style w:type="paragraph" w:styleId="Bezodstpw">
    <w:name w:val="No Spacing"/>
    <w:uiPriority w:val="1"/>
    <w:qFormat/>
    <w:rsid w:val="0031565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D0995-B704-42E4-B74A-931EE106A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4</Pages>
  <Words>1506</Words>
  <Characters>9040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BTCM</Company>
  <LinksUpToDate>false</LinksUpToDate>
  <CharactersWithSpaces>10525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</dc:creator>
  <cp:keywords/>
  <dc:description/>
  <cp:lastModifiedBy>a.wisniewska</cp:lastModifiedBy>
  <cp:revision>28</cp:revision>
  <cp:lastPrinted>2014-10-30T13:47:00Z</cp:lastPrinted>
  <dcterms:created xsi:type="dcterms:W3CDTF">2014-06-03T12:35:00Z</dcterms:created>
  <dcterms:modified xsi:type="dcterms:W3CDTF">2014-10-31T07:13:00Z</dcterms:modified>
</cp:coreProperties>
</file>